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自然资源和规划局办事指南</w:t>
      </w:r>
    </w:p>
    <w:p>
      <w:pPr>
        <w:rPr>
          <w:rFonts w:hint="eastAsia"/>
          <w:b/>
          <w:sz w:val="24"/>
        </w:rPr>
      </w:pPr>
      <w:r>
        <w:rPr>
          <w:rFonts w:hint="eastAsia"/>
          <w:b/>
          <w:sz w:val="24"/>
        </w:rPr>
        <w:t>●项目名称</w:t>
      </w:r>
    </w:p>
    <w:p>
      <w:pPr>
        <w:rPr>
          <w:rFonts w:hint="eastAsia"/>
          <w:sz w:val="24"/>
        </w:rPr>
      </w:pPr>
      <w:r>
        <w:rPr>
          <w:rFonts w:hint="eastAsia"/>
          <w:sz w:val="24"/>
        </w:rPr>
        <w:t>租赁国有建设用地使用权审核</w:t>
      </w:r>
    </w:p>
    <w:p>
      <w:pPr>
        <w:rPr>
          <w:rFonts w:hint="eastAsia"/>
          <w:b/>
          <w:sz w:val="24"/>
        </w:rPr>
      </w:pPr>
      <w:r>
        <w:rPr>
          <w:rFonts w:hint="eastAsia"/>
          <w:b/>
          <w:sz w:val="24"/>
        </w:rPr>
        <w:t>●设立依据</w:t>
      </w:r>
    </w:p>
    <w:p>
      <w:pPr>
        <w:spacing w:line="520" w:lineRule="exact"/>
        <w:ind w:firstLine="480" w:firstLineChars="200"/>
        <w:rPr>
          <w:rFonts w:hint="eastAsia" w:ascii="宋体" w:hAnsi="宋体" w:cs="仿宋"/>
          <w:color w:val="000000"/>
          <w:kern w:val="0"/>
          <w:sz w:val="24"/>
        </w:rPr>
      </w:pPr>
      <w:r>
        <w:rPr>
          <w:rFonts w:hint="eastAsia" w:ascii="宋体" w:hAnsi="宋体" w:cs="仿宋"/>
          <w:color w:val="000000"/>
          <w:kern w:val="0"/>
          <w:sz w:val="24"/>
        </w:rPr>
        <w:t xml:space="preserve">1.《中华人民共和国土地管理法》第五十三条：“经批准的建设项目需要使用国有建设用地的，建设单位应当持法律、行政法规规定的有关文件，向有批准权的县级以上人民政府土地行政主管部门提出建设用地申请，经土地行政主管部门审查，报本级人民政府批准。” </w:t>
      </w:r>
      <w:r>
        <w:rPr>
          <w:rFonts w:hint="eastAsia" w:ascii="宋体" w:hAnsi="宋体" w:cs="仿宋"/>
          <w:color w:val="000000"/>
          <w:kern w:val="0"/>
          <w:sz w:val="24"/>
        </w:rPr>
        <w:br w:type="textWrapping"/>
      </w:r>
      <w:r>
        <w:rPr>
          <w:rFonts w:hint="eastAsia" w:ascii="宋体" w:hAnsi="宋体" w:cs="仿宋"/>
          <w:color w:val="000000"/>
          <w:kern w:val="0"/>
          <w:sz w:val="24"/>
        </w:rPr>
        <w:t xml:space="preserve">   2.《中华人民共和国土地管理法实施条例》第二十二条：“具体建设项目需要占用土地利用总体规划确定的城市建设用地范围内的国有建设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第二十九条：“国有土地有偿使用的方式包括：（一）国有土地使用权出让；（二）国有土地租赁；（三）国有土地使用权作价出资或者入股。”</w:t>
      </w:r>
      <w:r>
        <w:rPr>
          <w:rFonts w:hint="eastAsia" w:ascii="宋体" w:hAnsi="宋体" w:cs="仿宋"/>
          <w:color w:val="000000"/>
          <w:kern w:val="0"/>
          <w:sz w:val="24"/>
        </w:rPr>
        <w:br w:type="textWrapping"/>
      </w:r>
      <w:r>
        <w:rPr>
          <w:rFonts w:hint="eastAsia" w:ascii="宋体" w:hAnsi="宋体" w:cs="仿宋"/>
          <w:color w:val="000000"/>
          <w:kern w:val="0"/>
          <w:sz w:val="24"/>
        </w:rPr>
        <w:t xml:space="preserve">    3.《协议出让国有土地使用权规定》第十九条：“采用协议方式租赁国有土地使用权的，参照本规定执行。”</w:t>
      </w:r>
    </w:p>
    <w:p>
      <w:pPr>
        <w:ind w:firstLine="120" w:firstLineChars="50"/>
        <w:rPr>
          <w:rFonts w:hint="eastAsia" w:ascii="宋体" w:hAnsi="宋体"/>
          <w:sz w:val="24"/>
        </w:rPr>
      </w:pPr>
    </w:p>
    <w:p>
      <w:pPr>
        <w:rPr>
          <w:rFonts w:hint="eastAsia"/>
          <w:b/>
          <w:sz w:val="24"/>
        </w:rPr>
      </w:pPr>
      <w:r>
        <w:rPr>
          <w:rFonts w:hint="eastAsia"/>
          <w:b/>
          <w:sz w:val="24"/>
        </w:rPr>
        <w:t>●申报材料</w:t>
      </w:r>
    </w:p>
    <w:p>
      <w:pPr>
        <w:snapToGrid w:val="0"/>
        <w:spacing w:line="500" w:lineRule="exact"/>
        <w:ind w:firstLine="600"/>
        <w:jc w:val="left"/>
        <w:rPr>
          <w:rFonts w:hint="eastAsia" w:ascii="宋体" w:hAnsi="宋体" w:cs="仿宋"/>
          <w:sz w:val="24"/>
        </w:rPr>
      </w:pPr>
      <w:r>
        <w:rPr>
          <w:rFonts w:hint="eastAsia" w:ascii="宋体" w:hAnsi="宋体" w:cs="仿宋"/>
          <w:sz w:val="24"/>
        </w:rPr>
        <w:t>1.拟用地单位用地申请；</w:t>
      </w:r>
    </w:p>
    <w:p>
      <w:pPr>
        <w:snapToGrid w:val="0"/>
        <w:spacing w:line="500" w:lineRule="exact"/>
        <w:ind w:firstLine="640"/>
        <w:jc w:val="left"/>
        <w:rPr>
          <w:rFonts w:hint="eastAsia" w:ascii="宋体" w:hAnsi="宋体" w:cs="仿宋"/>
          <w:sz w:val="24"/>
        </w:rPr>
      </w:pPr>
      <w:r>
        <w:rPr>
          <w:rFonts w:hint="eastAsia" w:ascii="宋体" w:hAnsi="宋体" w:cs="仿宋"/>
          <w:sz w:val="24"/>
        </w:rPr>
        <w:t>2.申请用地单位营业执照或组织机构代码证、法人代表身份证明，委托代理的，需提供盖章的申请人委托书，委托代理人身份证明；</w:t>
      </w:r>
    </w:p>
    <w:p>
      <w:pPr>
        <w:snapToGrid w:val="0"/>
        <w:spacing w:line="500" w:lineRule="exact"/>
        <w:jc w:val="left"/>
        <w:rPr>
          <w:rFonts w:hint="eastAsia" w:ascii="宋体" w:hAnsi="宋体" w:cs="仿宋"/>
          <w:sz w:val="24"/>
        </w:rPr>
      </w:pPr>
      <w:r>
        <w:rPr>
          <w:rFonts w:hint="eastAsia" w:ascii="宋体" w:hAnsi="宋体" w:cs="仿宋"/>
          <w:sz w:val="24"/>
        </w:rPr>
        <w:t xml:space="preserve">    3.土地来源资料：省政府征收土地批复、市政府安置补偿方案批复、征地协议及补偿费付款收据复印件或被征地农村集体经济组织出具的补偿安置到位的证明；土地收回批准文件、收回协议；</w:t>
      </w:r>
    </w:p>
    <w:p>
      <w:pPr>
        <w:snapToGrid w:val="0"/>
        <w:spacing w:line="500" w:lineRule="exact"/>
        <w:ind w:firstLine="480" w:firstLineChars="200"/>
        <w:jc w:val="left"/>
        <w:rPr>
          <w:rFonts w:hint="eastAsia" w:ascii="宋体" w:hAnsi="宋体" w:cs="仿宋"/>
          <w:sz w:val="24"/>
        </w:rPr>
      </w:pPr>
      <w:r>
        <w:rPr>
          <w:rFonts w:hint="eastAsia" w:ascii="宋体" w:hAnsi="宋体" w:cs="仿宋"/>
          <w:sz w:val="24"/>
        </w:rPr>
        <w:t>4.建设项目批准文件（发改部门项目立项或备案材料）；</w:t>
      </w:r>
    </w:p>
    <w:p>
      <w:pPr>
        <w:snapToGrid w:val="0"/>
        <w:spacing w:line="500" w:lineRule="exact"/>
        <w:jc w:val="left"/>
        <w:rPr>
          <w:rFonts w:hint="eastAsia" w:ascii="宋体" w:hAnsi="宋体" w:cs="仿宋"/>
          <w:sz w:val="24"/>
        </w:rPr>
      </w:pPr>
      <w:r>
        <w:rPr>
          <w:rFonts w:hint="eastAsia" w:ascii="宋体" w:hAnsi="宋体" w:cs="仿宋"/>
          <w:sz w:val="24"/>
        </w:rPr>
        <w:t xml:space="preserve">    5.规划部门提供的规划设计条件；</w:t>
      </w:r>
    </w:p>
    <w:p>
      <w:pPr>
        <w:snapToGrid w:val="0"/>
        <w:spacing w:line="500" w:lineRule="exact"/>
        <w:jc w:val="left"/>
        <w:rPr>
          <w:rFonts w:hint="eastAsia" w:ascii="宋体" w:hAnsi="宋体" w:cs="仿宋"/>
          <w:sz w:val="24"/>
        </w:rPr>
      </w:pPr>
      <w:r>
        <w:rPr>
          <w:rFonts w:hint="eastAsia" w:ascii="宋体" w:hAnsi="宋体" w:cs="仿宋"/>
          <w:sz w:val="24"/>
        </w:rPr>
        <w:t xml:space="preserve">    6.属违法用地补办手续的，需提供违法行为已处理证明（含地面附属物、构筑物处理情况）；</w:t>
      </w:r>
    </w:p>
    <w:p>
      <w:pPr>
        <w:snapToGrid w:val="0"/>
        <w:spacing w:line="500" w:lineRule="exact"/>
        <w:ind w:firstLine="480" w:firstLineChars="200"/>
        <w:jc w:val="left"/>
        <w:rPr>
          <w:rFonts w:hint="eastAsia" w:ascii="宋体" w:hAnsi="宋体" w:cs="仿宋"/>
          <w:sz w:val="24"/>
        </w:rPr>
      </w:pPr>
      <w:r>
        <w:rPr>
          <w:rFonts w:hint="eastAsia" w:ascii="宋体" w:hAnsi="宋体" w:cs="仿宋"/>
          <w:sz w:val="24"/>
        </w:rPr>
        <w:t>7.具有测量资质的机构出具的拟供土地宗地图（含界址点坐标）；</w:t>
      </w:r>
    </w:p>
    <w:p>
      <w:pPr>
        <w:snapToGrid w:val="0"/>
        <w:spacing w:line="500" w:lineRule="exact"/>
        <w:ind w:firstLine="480" w:firstLineChars="200"/>
        <w:jc w:val="left"/>
        <w:rPr>
          <w:rFonts w:hint="eastAsia" w:ascii="宋体" w:hAnsi="宋体" w:cs="仿宋"/>
          <w:sz w:val="24"/>
        </w:rPr>
      </w:pPr>
      <w:r>
        <w:rPr>
          <w:rFonts w:hint="eastAsia" w:ascii="宋体" w:hAnsi="宋体" w:cs="仿宋"/>
          <w:sz w:val="24"/>
        </w:rPr>
        <w:t>8.拟供宗地与城乡规划、征收或收回土地相关位置关系图；</w:t>
      </w:r>
    </w:p>
    <w:p>
      <w:pPr>
        <w:snapToGrid w:val="0"/>
        <w:spacing w:line="500" w:lineRule="exact"/>
        <w:ind w:firstLine="620"/>
        <w:jc w:val="left"/>
        <w:rPr>
          <w:rFonts w:hint="eastAsia" w:ascii="宋体" w:hAnsi="宋体" w:cs="仿宋"/>
          <w:sz w:val="24"/>
        </w:rPr>
      </w:pPr>
      <w:r>
        <w:rPr>
          <w:rFonts w:hint="eastAsia" w:ascii="宋体" w:hAnsi="宋体" w:cs="仿宋"/>
          <w:sz w:val="24"/>
        </w:rPr>
        <w:t xml:space="preserve"> 9.需提供的其它材料。</w:t>
      </w:r>
    </w:p>
    <w:p>
      <w:pPr>
        <w:snapToGrid w:val="0"/>
        <w:spacing w:line="500" w:lineRule="exact"/>
        <w:ind w:firstLine="620"/>
        <w:jc w:val="left"/>
        <w:rPr>
          <w:rFonts w:hint="eastAsia" w:ascii="宋体" w:hAnsi="宋体" w:cs="仿宋"/>
          <w:sz w:val="24"/>
        </w:rPr>
      </w:pPr>
      <w:r>
        <w:rPr>
          <w:rFonts w:hint="eastAsia" w:ascii="宋体" w:hAnsi="宋体" w:cs="仿宋"/>
          <w:sz w:val="24"/>
        </w:rPr>
        <w:t>上述资料一式两份，原则上提供原件，提供复印件的，经办人审核原件后退还原件留复印件，复印件须注明与原件一致并签字。</w:t>
      </w:r>
    </w:p>
    <w:p>
      <w:pPr>
        <w:rPr>
          <w:rFonts w:hint="eastAsia"/>
          <w:b/>
          <w:sz w:val="24"/>
        </w:rPr>
      </w:pPr>
      <w:r>
        <w:rPr>
          <w:rFonts w:hint="eastAsia"/>
          <w:b/>
          <w:sz w:val="24"/>
        </w:rPr>
        <w:t>●办事时限</w:t>
      </w:r>
    </w:p>
    <w:p>
      <w:pPr>
        <w:rPr>
          <w:rFonts w:hint="eastAsia"/>
          <w:sz w:val="24"/>
        </w:rPr>
      </w:pPr>
      <w:r>
        <w:rPr>
          <w:rFonts w:hint="eastAsia"/>
          <w:sz w:val="24"/>
        </w:rPr>
        <w:t>法定20日</w:t>
      </w:r>
    </w:p>
    <w:p>
      <w:pPr>
        <w:rPr>
          <w:rFonts w:hint="eastAsia"/>
          <w:b/>
          <w:sz w:val="24"/>
        </w:rPr>
      </w:pPr>
      <w:r>
        <w:rPr>
          <w:rFonts w:hint="eastAsia"/>
          <w:b/>
          <w:sz w:val="24"/>
        </w:rPr>
        <w:t>●办事流程</w:t>
      </w:r>
    </w:p>
    <w:p>
      <w:pPr>
        <w:rPr>
          <w:rFonts w:hint="eastAsia"/>
          <w:sz w:val="24"/>
        </w:rPr>
      </w:pPr>
      <w:r>
        <w:rPr>
          <w:rFonts w:hint="eastAsia"/>
          <w:sz w:val="24"/>
        </w:rPr>
        <w:t>申请→窗口受理→审查→决定→送达</w:t>
      </w:r>
    </w:p>
    <w:p>
      <w:pPr>
        <w:numPr>
          <w:ilvl w:val="0"/>
          <w:numId w:val="1"/>
        </w:numPr>
        <w:rPr>
          <w:rFonts w:hint="eastAsia"/>
          <w:b/>
          <w:sz w:val="24"/>
        </w:rPr>
      </w:pPr>
      <w:r>
        <w:rPr>
          <w:rFonts w:hint="eastAsia"/>
          <w:b/>
          <w:sz w:val="24"/>
        </w:rPr>
        <w:t xml:space="preserve">收费标准及依据 </w:t>
      </w:r>
    </w:p>
    <w:p>
      <w:pPr>
        <w:rPr>
          <w:rFonts w:hint="eastAsia"/>
          <w:sz w:val="24"/>
        </w:rPr>
      </w:pPr>
      <w:r>
        <w:rPr>
          <w:rFonts w:hint="eastAsia"/>
          <w:sz w:val="24"/>
        </w:rPr>
        <w:t xml:space="preserve">不收费              </w:t>
      </w:r>
    </w:p>
    <w:p>
      <w:pPr>
        <w:ind w:firstLine="3660" w:firstLineChars="1519"/>
        <w:rPr>
          <w:rFonts w:hint="eastAsia"/>
          <w:b/>
          <w:sz w:val="24"/>
        </w:rPr>
      </w:pPr>
    </w:p>
    <w:p>
      <w:pPr>
        <w:ind w:firstLine="3660" w:firstLineChars="1519"/>
        <w:rPr>
          <w:rFonts w:hint="eastAsia"/>
          <w:b/>
          <w:sz w:val="24"/>
        </w:rPr>
      </w:pPr>
    </w:p>
    <w:p>
      <w:pPr>
        <w:ind w:firstLine="3660" w:firstLineChars="1519"/>
        <w:rPr>
          <w:rFonts w:hint="eastAsia"/>
          <w:b/>
          <w:sz w:val="24"/>
        </w:rPr>
      </w:pPr>
    </w:p>
    <w:p>
      <w:pPr>
        <w:ind w:firstLine="3660" w:firstLineChars="1519"/>
        <w:rPr>
          <w:rFonts w:hint="eastAsia"/>
          <w:b/>
          <w:sz w:val="24"/>
        </w:rPr>
      </w:pPr>
    </w:p>
    <w:p>
      <w:pPr>
        <w:ind w:firstLine="3660" w:firstLineChars="1519"/>
        <w:rPr>
          <w:rFonts w:hint="eastAsia"/>
          <w:b/>
          <w:sz w:val="24"/>
        </w:rPr>
      </w:pPr>
    </w:p>
    <w:p>
      <w:pPr>
        <w:ind w:firstLine="3645" w:firstLineChars="1519"/>
        <w:rPr>
          <w:rFonts w:hint="eastAsia"/>
          <w:b/>
          <w:sz w:val="24"/>
        </w:rPr>
      </w:pPr>
      <w:r>
        <w:rPr>
          <w:rFonts w:hint="eastAsia"/>
          <w:sz w:val="24"/>
        </w:rPr>
        <w:t>自然资源和规划局</w:t>
      </w:r>
    </w:p>
    <w:p>
      <w:pPr>
        <w:rPr>
          <w:rFonts w:hint="eastAsia"/>
          <w:sz w:val="24"/>
        </w:rPr>
      </w:pPr>
      <w:r>
        <w:rPr>
          <w:rFonts w:hint="eastAsia"/>
          <w:sz w:val="24"/>
        </w:rPr>
        <w:t xml:space="preserve">                              咨询电话：0375-7267287</w:t>
      </w:r>
    </w:p>
    <w:p>
      <w:pPr>
        <w:rPr>
          <w:rFonts w:hint="eastAsia"/>
          <w:sz w:val="24"/>
        </w:rPr>
      </w:pPr>
      <w:r>
        <w:rPr>
          <w:rFonts w:hint="eastAsia"/>
          <w:sz w:val="24"/>
        </w:rPr>
        <w:t xml:space="preserve">                              监督电话：0375-7267269</w:t>
      </w: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
      <w:pPr>
        <w:rPr>
          <w:rFonts w:hint="eastAsia"/>
          <w:b/>
          <w:sz w:val="24"/>
        </w:rPr>
      </w:pPr>
    </w:p>
    <w:p>
      <w:pPr>
        <w:jc w:val="center"/>
        <w:rPr>
          <w:rFonts w:hint="eastAsia"/>
          <w:b/>
          <w:sz w:val="32"/>
          <w:szCs w:val="32"/>
        </w:rPr>
      </w:pPr>
      <w:r>
        <w:rPr>
          <w:rFonts w:hint="eastAsia"/>
          <w:b/>
          <w:sz w:val="32"/>
          <w:szCs w:val="32"/>
        </w:rPr>
        <w:t>自然资源和规划局办事指南</w:t>
      </w:r>
    </w:p>
    <w:p>
      <w:pPr>
        <w:rPr>
          <w:rFonts w:hint="eastAsia"/>
          <w:b/>
          <w:sz w:val="24"/>
        </w:rPr>
      </w:pPr>
      <w:r>
        <w:rPr>
          <w:rFonts w:hint="eastAsia"/>
          <w:b/>
          <w:sz w:val="24"/>
        </w:rPr>
        <w:t>●项目名称</w:t>
      </w:r>
    </w:p>
    <w:p>
      <w:pPr>
        <w:rPr>
          <w:rFonts w:hint="eastAsia"/>
          <w:sz w:val="24"/>
        </w:rPr>
      </w:pPr>
      <w:r>
        <w:rPr>
          <w:rFonts w:hint="eastAsia"/>
          <w:sz w:val="24"/>
        </w:rPr>
        <w:t>国有建设用地使用权续期</w:t>
      </w:r>
    </w:p>
    <w:p>
      <w:pPr>
        <w:rPr>
          <w:rFonts w:hint="eastAsia"/>
          <w:b/>
          <w:sz w:val="24"/>
        </w:rPr>
      </w:pPr>
      <w:r>
        <w:rPr>
          <w:rFonts w:hint="eastAsia"/>
          <w:b/>
          <w:sz w:val="24"/>
        </w:rPr>
        <w:t>●设立依据</w:t>
      </w:r>
    </w:p>
    <w:p>
      <w:pPr>
        <w:rPr>
          <w:rFonts w:hint="eastAsia"/>
          <w:sz w:val="24"/>
        </w:rPr>
      </w:pPr>
      <w:r>
        <w:rPr>
          <w:rFonts w:hint="eastAsia"/>
          <w:sz w:val="24"/>
        </w:rPr>
        <w:t>1、《中华人民共和国城镇国有建设用地使用权出让和转让暂行条例》第四十一条：“土地使用权期满，土地使用者可以申请续期。需要续期的，应当依照本条例 第二章的规定重新签订合同，支付土地使用权出让金，并办理登记。”</w:t>
      </w:r>
    </w:p>
    <w:p>
      <w:pPr>
        <w:ind w:firstLine="120" w:firstLineChars="50"/>
        <w:rPr>
          <w:rFonts w:hint="eastAsia"/>
          <w:sz w:val="24"/>
        </w:rPr>
      </w:pPr>
      <w:r>
        <w:rPr>
          <w:rFonts w:hint="eastAsia"/>
          <w:sz w:val="24"/>
        </w:rPr>
        <w:t>2、《中华人民共和国物权法》第一百四十九条规定：“住宅建设用地使用权期间届满的，自动续期。非住宅建设用地使用权期间届满后的续期，依照法律规定办理。该土地上的房屋及其他不动产的归属，有约定的按照约定；没有约定定或者约定不明确的，依照法律、行政法规的规定办理。”</w:t>
      </w:r>
    </w:p>
    <w:p>
      <w:pPr>
        <w:rPr>
          <w:rFonts w:hint="eastAsia"/>
          <w:b/>
          <w:sz w:val="24"/>
        </w:rPr>
      </w:pPr>
      <w:r>
        <w:rPr>
          <w:rFonts w:hint="eastAsia"/>
          <w:b/>
          <w:sz w:val="24"/>
        </w:rPr>
        <w:t>●申报材料</w:t>
      </w:r>
    </w:p>
    <w:p>
      <w:pPr>
        <w:rPr>
          <w:rFonts w:hint="eastAsia"/>
          <w:sz w:val="24"/>
        </w:rPr>
      </w:pPr>
      <w:r>
        <w:rPr>
          <w:rFonts w:hint="eastAsia"/>
          <w:sz w:val="24"/>
        </w:rPr>
        <w:t>1、用地单位申请；</w:t>
      </w:r>
    </w:p>
    <w:p>
      <w:pPr>
        <w:rPr>
          <w:rFonts w:hint="eastAsia"/>
          <w:sz w:val="24"/>
        </w:rPr>
      </w:pPr>
      <w:r>
        <w:rPr>
          <w:rFonts w:hint="eastAsia"/>
          <w:sz w:val="24"/>
        </w:rPr>
        <w:t>2、原土地使用权人有效身份证明文件，委托代理的，需提供盖章的申请人委托书，委托代理人身份证明；</w:t>
      </w:r>
    </w:p>
    <w:p>
      <w:pPr>
        <w:rPr>
          <w:rFonts w:hint="eastAsia"/>
          <w:sz w:val="24"/>
        </w:rPr>
      </w:pPr>
      <w:r>
        <w:rPr>
          <w:rFonts w:hint="eastAsia"/>
          <w:sz w:val="24"/>
        </w:rPr>
        <w:t>3、土地权属资料（土地使用证或土地来源批准文件）；地上建筑物、构筑物及其他附着物的产权证明；</w:t>
      </w:r>
    </w:p>
    <w:p>
      <w:pPr>
        <w:rPr>
          <w:rFonts w:hint="eastAsia"/>
          <w:sz w:val="24"/>
        </w:rPr>
      </w:pPr>
      <w:r>
        <w:rPr>
          <w:rFonts w:hint="eastAsia"/>
          <w:sz w:val="24"/>
        </w:rPr>
        <w:t>4、提供规划部门的批准文件或规划部门意见；</w:t>
      </w:r>
    </w:p>
    <w:p>
      <w:pPr>
        <w:rPr>
          <w:rFonts w:hint="eastAsia"/>
          <w:sz w:val="24"/>
        </w:rPr>
      </w:pPr>
      <w:r>
        <w:rPr>
          <w:rFonts w:hint="eastAsia"/>
          <w:sz w:val="24"/>
        </w:rPr>
        <w:t>5、需提供的其他相关材料。</w:t>
      </w:r>
    </w:p>
    <w:p>
      <w:pPr>
        <w:rPr>
          <w:rFonts w:hint="eastAsia"/>
          <w:sz w:val="24"/>
        </w:rPr>
      </w:pPr>
      <w:r>
        <w:rPr>
          <w:rFonts w:hint="eastAsia"/>
          <w:sz w:val="24"/>
        </w:rPr>
        <w:t xml:space="preserve">   上述资料一式两份，原则上提供原件，提供复印件的，经办是人审核原件后退还原件留复印件，复印件必须注明与原件一致并签字。</w:t>
      </w:r>
    </w:p>
    <w:p>
      <w:pPr>
        <w:rPr>
          <w:rFonts w:hint="eastAsia"/>
          <w:b/>
          <w:sz w:val="24"/>
        </w:rPr>
      </w:pPr>
      <w:r>
        <w:rPr>
          <w:rFonts w:hint="eastAsia"/>
          <w:b/>
          <w:sz w:val="24"/>
        </w:rPr>
        <w:t>●办事时限</w:t>
      </w:r>
    </w:p>
    <w:p>
      <w:pPr>
        <w:rPr>
          <w:rFonts w:hint="eastAsia"/>
          <w:sz w:val="24"/>
        </w:rPr>
      </w:pPr>
      <w:r>
        <w:rPr>
          <w:rFonts w:hint="eastAsia"/>
          <w:sz w:val="24"/>
        </w:rPr>
        <w:t>自受理之日起20个工作日</w:t>
      </w:r>
    </w:p>
    <w:p>
      <w:pPr>
        <w:rPr>
          <w:rFonts w:hint="eastAsia"/>
          <w:b/>
          <w:sz w:val="24"/>
        </w:rPr>
      </w:pPr>
      <w:r>
        <w:rPr>
          <w:rFonts w:hint="eastAsia"/>
          <w:b/>
          <w:sz w:val="24"/>
        </w:rPr>
        <w:t>●办事流程</w:t>
      </w:r>
    </w:p>
    <w:p>
      <w:pPr>
        <w:rPr>
          <w:rFonts w:hint="eastAsia"/>
          <w:sz w:val="24"/>
        </w:rPr>
      </w:pPr>
      <w:r>
        <w:rPr>
          <w:rFonts w:hint="eastAsia"/>
          <w:sz w:val="24"/>
        </w:rPr>
        <w:t>申请→窗口受理→审查→决定→送达</w:t>
      </w:r>
    </w:p>
    <w:p>
      <w:pPr>
        <w:numPr>
          <w:ilvl w:val="0"/>
          <w:numId w:val="1"/>
        </w:numPr>
        <w:rPr>
          <w:rFonts w:hint="eastAsia"/>
          <w:b/>
          <w:sz w:val="24"/>
        </w:rPr>
      </w:pPr>
      <w:r>
        <w:rPr>
          <w:rFonts w:hint="eastAsia"/>
          <w:b/>
          <w:sz w:val="24"/>
        </w:rPr>
        <w:t xml:space="preserve">收费标准及依据 </w:t>
      </w:r>
    </w:p>
    <w:p>
      <w:pPr>
        <w:rPr>
          <w:rFonts w:hint="eastAsia"/>
          <w:sz w:val="24"/>
        </w:rPr>
      </w:pPr>
      <w:r>
        <w:rPr>
          <w:rFonts w:hint="eastAsia"/>
          <w:sz w:val="24"/>
        </w:rPr>
        <w:t xml:space="preserve">出让价款由市地价委员会决定             </w:t>
      </w:r>
    </w:p>
    <w:p>
      <w:pPr>
        <w:ind w:firstLine="3660" w:firstLineChars="1519"/>
        <w:rPr>
          <w:rFonts w:hint="eastAsia"/>
          <w:b/>
          <w:sz w:val="24"/>
        </w:rPr>
      </w:pPr>
    </w:p>
    <w:p>
      <w:pPr>
        <w:ind w:firstLine="3660" w:firstLineChars="1519"/>
        <w:rPr>
          <w:rFonts w:hint="eastAsia"/>
          <w:b/>
          <w:sz w:val="24"/>
        </w:rPr>
      </w:pPr>
    </w:p>
    <w:p>
      <w:pPr>
        <w:ind w:firstLine="3660" w:firstLineChars="1519"/>
        <w:rPr>
          <w:rFonts w:hint="eastAsia"/>
          <w:b/>
          <w:sz w:val="24"/>
        </w:rPr>
      </w:pPr>
    </w:p>
    <w:p>
      <w:pPr>
        <w:ind w:firstLine="3660" w:firstLineChars="1519"/>
        <w:rPr>
          <w:rFonts w:hint="eastAsia"/>
          <w:b/>
          <w:sz w:val="24"/>
        </w:rPr>
      </w:pPr>
    </w:p>
    <w:p>
      <w:pPr>
        <w:wordWrap w:val="0"/>
        <w:ind w:firstLine="3660" w:firstLineChars="1519"/>
        <w:jc w:val="right"/>
        <w:rPr>
          <w:rFonts w:hint="eastAsia" w:eastAsia="宋体"/>
          <w:b/>
          <w:sz w:val="24"/>
          <w:lang w:val="en-US" w:eastAsia="zh-CN"/>
        </w:rPr>
      </w:pPr>
      <w:r>
        <w:rPr>
          <w:rFonts w:hint="eastAsia"/>
          <w:b/>
          <w:sz w:val="24"/>
          <w:lang w:val="en-US" w:eastAsia="zh-CN"/>
        </w:rPr>
        <w:t xml:space="preserve"> </w:t>
      </w:r>
    </w:p>
    <w:p>
      <w:pPr>
        <w:ind w:firstLine="5640" w:firstLineChars="2350"/>
        <w:jc w:val="left"/>
        <w:rPr>
          <w:rFonts w:hint="eastAsia"/>
          <w:b/>
          <w:sz w:val="24"/>
        </w:rPr>
      </w:pPr>
      <w:r>
        <w:rPr>
          <w:rFonts w:hint="eastAsia"/>
          <w:sz w:val="24"/>
        </w:rPr>
        <w:t>自然资源和规划局</w:t>
      </w:r>
    </w:p>
    <w:p>
      <w:pPr>
        <w:ind w:firstLine="5280" w:firstLineChars="2200"/>
        <w:jc w:val="left"/>
        <w:rPr>
          <w:rFonts w:hint="eastAsia"/>
          <w:sz w:val="24"/>
        </w:rPr>
      </w:pPr>
      <w:r>
        <w:rPr>
          <w:rFonts w:hint="eastAsia"/>
          <w:sz w:val="24"/>
        </w:rPr>
        <w:t>咨询电话：0375-7267287</w:t>
      </w:r>
    </w:p>
    <w:p>
      <w:pPr>
        <w:ind w:firstLine="5280" w:firstLineChars="2200"/>
        <w:jc w:val="left"/>
        <w:rPr>
          <w:rFonts w:hint="eastAsia"/>
          <w:sz w:val="24"/>
        </w:rPr>
      </w:pPr>
      <w:r>
        <w:rPr>
          <w:rFonts w:hint="eastAsia"/>
          <w:sz w:val="24"/>
        </w:rPr>
        <w:t>监督电话：0375-7267269</w:t>
      </w:r>
    </w:p>
    <w:p>
      <w:pPr>
        <w:ind w:firstLine="5280" w:firstLineChars="2200"/>
        <w:jc w:val="left"/>
        <w:rPr>
          <w:rFonts w:hint="eastAsia"/>
          <w:sz w:val="24"/>
        </w:rPr>
      </w:pPr>
    </w:p>
    <w:p>
      <w:pPr>
        <w:ind w:firstLine="5280" w:firstLineChars="2200"/>
        <w:jc w:val="left"/>
        <w:rPr>
          <w:rFonts w:hint="eastAsia"/>
          <w:sz w:val="24"/>
        </w:rPr>
      </w:pPr>
    </w:p>
    <w:p>
      <w:pPr>
        <w:ind w:firstLine="5280" w:firstLineChars="2200"/>
        <w:jc w:val="left"/>
        <w:rPr>
          <w:rFonts w:hint="eastAsia"/>
          <w:sz w:val="24"/>
        </w:rPr>
      </w:pPr>
    </w:p>
    <w:p>
      <w:pPr>
        <w:ind w:firstLine="5280" w:firstLineChars="2200"/>
        <w:jc w:val="left"/>
        <w:rPr>
          <w:rFonts w:hint="eastAsia"/>
          <w:sz w:val="24"/>
        </w:rPr>
      </w:pPr>
    </w:p>
    <w:p>
      <w:pPr>
        <w:ind w:firstLine="5280" w:firstLineChars="2200"/>
        <w:jc w:val="left"/>
        <w:rPr>
          <w:rFonts w:hint="eastAsia"/>
          <w:sz w:val="24"/>
        </w:rPr>
      </w:pPr>
    </w:p>
    <w:p>
      <w:pPr>
        <w:ind w:firstLine="5280" w:firstLineChars="2200"/>
        <w:jc w:val="left"/>
        <w:rPr>
          <w:rFonts w:hint="eastAsia"/>
          <w:sz w:val="24"/>
        </w:rPr>
      </w:pPr>
    </w:p>
    <w:p>
      <w:pPr>
        <w:jc w:val="left"/>
        <w:rPr>
          <w:rFonts w:hint="eastAsia"/>
          <w:b/>
          <w:sz w:val="24"/>
        </w:rPr>
      </w:pPr>
    </w:p>
    <w:p>
      <w:pPr>
        <w:jc w:val="center"/>
        <w:rPr>
          <w:rFonts w:hint="eastAsia"/>
          <w:b/>
          <w:sz w:val="32"/>
          <w:szCs w:val="32"/>
        </w:rPr>
      </w:pPr>
      <w:r>
        <w:rPr>
          <w:rFonts w:hint="eastAsia"/>
          <w:b/>
          <w:sz w:val="32"/>
          <w:szCs w:val="32"/>
        </w:rPr>
        <w:t>自然资源和规划局办事指南</w:t>
      </w:r>
    </w:p>
    <w:p>
      <w:pPr>
        <w:rPr>
          <w:rFonts w:hint="eastAsia"/>
          <w:b/>
          <w:sz w:val="24"/>
        </w:rPr>
      </w:pPr>
    </w:p>
    <w:p>
      <w:pPr>
        <w:rPr>
          <w:rFonts w:hint="eastAsia"/>
          <w:b/>
          <w:sz w:val="24"/>
        </w:rPr>
      </w:pPr>
    </w:p>
    <w:p>
      <w:pPr>
        <w:rPr>
          <w:rFonts w:hint="eastAsia"/>
          <w:b/>
          <w:sz w:val="24"/>
        </w:rPr>
      </w:pPr>
      <w:r>
        <w:rPr>
          <w:rFonts w:hint="eastAsia"/>
          <w:b/>
          <w:sz w:val="24"/>
        </w:rPr>
        <w:t>●项目名称</w:t>
      </w:r>
    </w:p>
    <w:p>
      <w:pPr>
        <w:rPr>
          <w:rFonts w:hint="eastAsia"/>
          <w:sz w:val="24"/>
        </w:rPr>
      </w:pPr>
      <w:r>
        <w:rPr>
          <w:rFonts w:hint="eastAsia"/>
          <w:sz w:val="24"/>
        </w:rPr>
        <w:t>国有建设用地使用权出让后土地使用权分割转让</w:t>
      </w:r>
    </w:p>
    <w:p>
      <w:pPr>
        <w:rPr>
          <w:rFonts w:hint="eastAsia"/>
          <w:b/>
          <w:sz w:val="24"/>
        </w:rPr>
      </w:pPr>
      <w:r>
        <w:rPr>
          <w:rFonts w:hint="eastAsia"/>
          <w:b/>
          <w:sz w:val="24"/>
        </w:rPr>
        <w:t>●设立依据</w:t>
      </w:r>
    </w:p>
    <w:p>
      <w:pPr>
        <w:rPr>
          <w:rFonts w:hint="eastAsia"/>
          <w:color w:val="333333"/>
          <w:sz w:val="24"/>
        </w:rPr>
      </w:pPr>
      <w:r>
        <w:rPr>
          <w:rFonts w:hint="eastAsia"/>
          <w:color w:val="333333"/>
          <w:sz w:val="24"/>
        </w:rPr>
        <w:t>设定依据：《中华人民共和国城市房地产管理法》第三十八条；《中华人民共和国城镇国有土地使用权出让和转让暂行条例》第四条、第六条、第二十五条。</w:t>
      </w:r>
    </w:p>
    <w:p>
      <w:pPr>
        <w:rPr>
          <w:rFonts w:hint="eastAsia"/>
          <w:b/>
          <w:sz w:val="24"/>
        </w:rPr>
      </w:pPr>
      <w:r>
        <w:rPr>
          <w:rFonts w:hint="eastAsia"/>
          <w:b/>
          <w:sz w:val="24"/>
        </w:rPr>
        <w:t>●申报材料</w:t>
      </w:r>
    </w:p>
    <w:p>
      <w:pPr>
        <w:rPr>
          <w:rFonts w:hint="eastAsia" w:ascii="宋体" w:hAnsi="宋体"/>
          <w:color w:val="333333"/>
          <w:sz w:val="24"/>
        </w:rPr>
      </w:pPr>
      <w:r>
        <w:rPr>
          <w:rFonts w:hint="eastAsia" w:ascii="宋体" w:hAnsi="宋体"/>
          <w:sz w:val="24"/>
        </w:rPr>
        <w:t>1、</w:t>
      </w:r>
      <w:r>
        <w:rPr>
          <w:rFonts w:hint="eastAsia" w:ascii="宋体" w:hAnsi="宋体"/>
          <w:color w:val="333333"/>
          <w:sz w:val="24"/>
        </w:rPr>
        <w:t>有效身份材料。（含：①土地使用权（转、受双方）转让及受让申请；②转、受让双方法定代表人身份证明及授权委托书；③法定代表人及委托代理人身份证；④加盖本单位公章并签注盖章日期的转、受让双方营业执照副本和组织机构代码证；）</w:t>
      </w:r>
    </w:p>
    <w:p>
      <w:pPr>
        <w:rPr>
          <w:rFonts w:hint="eastAsia" w:ascii="宋体" w:hAnsi="宋体"/>
          <w:color w:val="000000"/>
          <w:sz w:val="24"/>
        </w:rPr>
      </w:pPr>
      <w:r>
        <w:rPr>
          <w:rFonts w:hint="eastAsia" w:ascii="宋体" w:hAnsi="宋体"/>
          <w:sz w:val="24"/>
        </w:rPr>
        <w:t>2、</w:t>
      </w:r>
      <w:r>
        <w:rPr>
          <w:rFonts w:hint="eastAsia" w:ascii="宋体" w:hAnsi="宋体"/>
          <w:color w:val="000000"/>
          <w:sz w:val="24"/>
        </w:rPr>
        <w:t>原国有土地使用证(原件)及原土地权人持有的土地出让合同</w:t>
      </w:r>
    </w:p>
    <w:p>
      <w:pPr>
        <w:rPr>
          <w:rFonts w:hint="eastAsia" w:ascii="宋体" w:hAnsi="宋体"/>
          <w:sz w:val="24"/>
        </w:rPr>
      </w:pPr>
      <w:r>
        <w:rPr>
          <w:rFonts w:hint="eastAsia" w:ascii="宋体" w:hAnsi="宋体"/>
          <w:sz w:val="24"/>
        </w:rPr>
        <w:t>3、</w:t>
      </w:r>
      <w:r>
        <w:rPr>
          <w:rFonts w:hint="eastAsia" w:ascii="宋体" w:hAnsi="宋体"/>
          <w:color w:val="000000"/>
          <w:sz w:val="24"/>
        </w:rPr>
        <w:t>转、受让双方签订的土地使用权转让合同，属司法裁定的，需提供法院司法裁定书及相关文件；</w:t>
      </w:r>
    </w:p>
    <w:p>
      <w:pPr>
        <w:rPr>
          <w:rFonts w:hint="eastAsia" w:ascii="宋体" w:hAnsi="宋体"/>
          <w:color w:val="333333"/>
          <w:sz w:val="24"/>
        </w:rPr>
      </w:pPr>
      <w:r>
        <w:rPr>
          <w:rFonts w:hint="eastAsia" w:ascii="宋体" w:hAnsi="宋体"/>
          <w:sz w:val="24"/>
        </w:rPr>
        <w:t>4、</w:t>
      </w:r>
      <w:r>
        <w:rPr>
          <w:rFonts w:hint="eastAsia" w:ascii="宋体" w:hAnsi="宋体"/>
          <w:color w:val="333333"/>
          <w:sz w:val="24"/>
        </w:rPr>
        <w:t>宗地开发投资情况证明资料（a.在建项目由属地政府或住建部门提供投资强度的证明b.已建成项目提供房产证或房屋已建成的相关证明）；</w:t>
      </w:r>
    </w:p>
    <w:p>
      <w:pPr>
        <w:rPr>
          <w:rFonts w:hint="eastAsia" w:ascii="宋体" w:hAnsi="宋体"/>
          <w:sz w:val="24"/>
        </w:rPr>
      </w:pPr>
      <w:r>
        <w:rPr>
          <w:rFonts w:hint="eastAsia" w:ascii="宋体" w:hAnsi="宋体"/>
          <w:sz w:val="24"/>
        </w:rPr>
        <w:t>5、</w:t>
      </w:r>
      <w:r>
        <w:rPr>
          <w:rFonts w:hint="eastAsia" w:ascii="宋体" w:hAnsi="宋体"/>
          <w:color w:val="333333"/>
          <w:sz w:val="24"/>
        </w:rPr>
        <w:t>国土分局初审意见及执法踏勘报告；</w:t>
      </w:r>
    </w:p>
    <w:p>
      <w:pPr>
        <w:rPr>
          <w:rFonts w:hint="eastAsia" w:ascii="宋体" w:hAnsi="宋体"/>
          <w:sz w:val="24"/>
        </w:rPr>
      </w:pPr>
      <w:r>
        <w:rPr>
          <w:rFonts w:hint="eastAsia" w:ascii="宋体" w:hAnsi="宋体"/>
          <w:sz w:val="24"/>
        </w:rPr>
        <w:t>6、</w:t>
      </w:r>
      <w:r>
        <w:rPr>
          <w:rFonts w:hint="eastAsia" w:ascii="宋体" w:hAnsi="宋体"/>
          <w:color w:val="333333"/>
          <w:sz w:val="24"/>
        </w:rPr>
        <w:t>经属地国土资源管理部门审核签章的权籍调查表及指界资料、宗地图、测绘成果表（a.宗地图1：500或1：1000原件2份;b.A3或A4图原件6份;c.测绘成果表原件2份，含测绘成果函原件）</w:t>
      </w:r>
    </w:p>
    <w:p>
      <w:pPr>
        <w:rPr>
          <w:rFonts w:hint="eastAsia" w:ascii="宋体" w:hAnsi="宋体"/>
          <w:color w:val="333333"/>
          <w:sz w:val="24"/>
        </w:rPr>
      </w:pPr>
      <w:r>
        <w:rPr>
          <w:rFonts w:hint="eastAsia" w:ascii="宋体" w:hAnsi="宋体"/>
          <w:sz w:val="24"/>
        </w:rPr>
        <w:t>7、</w:t>
      </w:r>
      <w:r>
        <w:rPr>
          <w:rFonts w:hint="eastAsia" w:ascii="宋体" w:hAnsi="宋体"/>
          <w:color w:val="333333"/>
          <w:sz w:val="24"/>
        </w:rPr>
        <w:t>土地估价报告</w:t>
      </w:r>
    </w:p>
    <w:p>
      <w:pPr>
        <w:rPr>
          <w:rFonts w:hint="eastAsia" w:ascii="宋体" w:hAnsi="宋体"/>
          <w:color w:val="333333"/>
          <w:sz w:val="24"/>
        </w:rPr>
      </w:pPr>
      <w:r>
        <w:rPr>
          <w:rFonts w:hint="eastAsia" w:ascii="宋体" w:hAnsi="宋体"/>
          <w:color w:val="333333"/>
          <w:sz w:val="24"/>
        </w:rPr>
        <w:t>8、涉及农村集体经济组织转让需提供该集体经济组织三分之二以上成员同意转让土地使用权的说明及证明材料；涉及国有及国家参股、控股企业申请办理应提交国有资产管理部门或上级主管部门出具的意见；涉及共有土地使用权转让的，须提交全体共有人同意的书面证明。</w:t>
      </w:r>
    </w:p>
    <w:p>
      <w:pPr>
        <w:rPr>
          <w:rFonts w:hint="eastAsia"/>
          <w:b/>
          <w:sz w:val="24"/>
        </w:rPr>
      </w:pPr>
      <w:r>
        <w:rPr>
          <w:rFonts w:hint="eastAsia"/>
          <w:b/>
          <w:sz w:val="24"/>
        </w:rPr>
        <w:t>●办事时限</w:t>
      </w:r>
    </w:p>
    <w:p>
      <w:pPr>
        <w:rPr>
          <w:rFonts w:hint="eastAsia"/>
          <w:sz w:val="24"/>
        </w:rPr>
      </w:pPr>
      <w:r>
        <w:rPr>
          <w:rFonts w:hint="eastAsia"/>
          <w:sz w:val="24"/>
        </w:rPr>
        <w:t>法定20个工作日</w:t>
      </w:r>
    </w:p>
    <w:p>
      <w:pPr>
        <w:rPr>
          <w:rFonts w:hint="eastAsia"/>
          <w:b/>
          <w:sz w:val="24"/>
        </w:rPr>
      </w:pPr>
      <w:r>
        <w:rPr>
          <w:rFonts w:hint="eastAsia"/>
          <w:b/>
          <w:sz w:val="24"/>
        </w:rPr>
        <w:t>●办事流程</w:t>
      </w:r>
    </w:p>
    <w:p>
      <w:pPr>
        <w:rPr>
          <w:rFonts w:hint="eastAsia"/>
          <w:sz w:val="24"/>
        </w:rPr>
      </w:pPr>
      <w:r>
        <w:rPr>
          <w:rFonts w:hint="eastAsia"/>
          <w:sz w:val="24"/>
        </w:rPr>
        <w:t>申请→窗口受理→审查→决定→送达</w:t>
      </w:r>
    </w:p>
    <w:p>
      <w:pPr>
        <w:numPr>
          <w:ilvl w:val="0"/>
          <w:numId w:val="2"/>
        </w:numPr>
        <w:rPr>
          <w:rFonts w:hint="eastAsia"/>
          <w:b/>
          <w:sz w:val="24"/>
        </w:rPr>
      </w:pPr>
      <w:r>
        <w:rPr>
          <w:rFonts w:hint="eastAsia"/>
          <w:b/>
          <w:sz w:val="24"/>
        </w:rPr>
        <w:t xml:space="preserve">收费标准及依据             </w:t>
      </w:r>
    </w:p>
    <w:p>
      <w:pPr>
        <w:ind w:firstLine="3720" w:firstLineChars="1550"/>
        <w:rPr>
          <w:rFonts w:hint="eastAsia"/>
          <w:sz w:val="24"/>
        </w:rPr>
      </w:pPr>
    </w:p>
    <w:p>
      <w:pPr>
        <w:rPr>
          <w:rFonts w:hint="eastAsia"/>
          <w:sz w:val="24"/>
        </w:rPr>
      </w:pPr>
      <w:r>
        <w:rPr>
          <w:rFonts w:hint="eastAsia"/>
          <w:sz w:val="24"/>
        </w:rPr>
        <w:t>不收费</w:t>
      </w:r>
    </w:p>
    <w:p>
      <w:pPr>
        <w:ind w:firstLine="3720" w:firstLineChars="1550"/>
        <w:rPr>
          <w:rFonts w:hint="eastAsia"/>
          <w:sz w:val="24"/>
        </w:rPr>
      </w:pPr>
    </w:p>
    <w:p>
      <w:pPr>
        <w:ind w:firstLine="3720" w:firstLineChars="1550"/>
        <w:rPr>
          <w:rFonts w:hint="eastAsia"/>
          <w:b/>
          <w:sz w:val="24"/>
        </w:rPr>
      </w:pPr>
      <w:r>
        <w:rPr>
          <w:rFonts w:hint="eastAsia"/>
          <w:sz w:val="24"/>
        </w:rPr>
        <w:t>自然资源和规划局</w:t>
      </w:r>
    </w:p>
    <w:p>
      <w:pPr>
        <w:rPr>
          <w:rFonts w:hint="eastAsia"/>
          <w:sz w:val="24"/>
        </w:rPr>
      </w:pPr>
      <w:r>
        <w:rPr>
          <w:rFonts w:hint="eastAsia"/>
          <w:sz w:val="24"/>
        </w:rPr>
        <w:t xml:space="preserve">                              咨询电话：0375-7267287</w:t>
      </w:r>
    </w:p>
    <w:p>
      <w:pPr>
        <w:rPr>
          <w:rFonts w:hint="eastAsia"/>
          <w:sz w:val="24"/>
        </w:rPr>
      </w:pPr>
      <w:r>
        <w:rPr>
          <w:rFonts w:hint="eastAsia"/>
          <w:sz w:val="24"/>
        </w:rPr>
        <w:t xml:space="preserve">                              监督电话：0375-7267269</w:t>
      </w:r>
    </w:p>
    <w:p>
      <w:pPr>
        <w:jc w:val="center"/>
        <w:rPr>
          <w:rFonts w:hint="eastAsia"/>
          <w:b/>
          <w:sz w:val="24"/>
        </w:rPr>
      </w:pPr>
    </w:p>
    <w:p>
      <w:pPr>
        <w:jc w:val="right"/>
        <w:rPr>
          <w:rFonts w:hint="eastAsia"/>
          <w:b/>
          <w:sz w:val="24"/>
        </w:rPr>
      </w:pPr>
    </w:p>
    <w:p>
      <w:pPr>
        <w:jc w:val="right"/>
        <w:rPr>
          <w:rFonts w:hint="eastAsia"/>
          <w:b/>
          <w:sz w:val="24"/>
        </w:rPr>
      </w:pPr>
    </w:p>
    <w:p>
      <w:pPr>
        <w:jc w:val="both"/>
        <w:rPr>
          <w:rFonts w:hint="eastAsia"/>
          <w:b/>
          <w:sz w:val="24"/>
        </w:rPr>
      </w:pPr>
    </w:p>
    <w:p>
      <w:pPr>
        <w:jc w:val="both"/>
        <w:rPr>
          <w:rFonts w:hint="eastAsia"/>
          <w:b/>
          <w:sz w:val="24"/>
        </w:rPr>
      </w:pPr>
    </w:p>
    <w:p>
      <w:pPr>
        <w:jc w:val="both"/>
        <w:rPr>
          <w:rFonts w:hint="eastAsia"/>
          <w:b/>
          <w:sz w:val="24"/>
        </w:rPr>
      </w:pPr>
    </w:p>
    <w:p>
      <w:pPr>
        <w:jc w:val="center"/>
        <w:rPr>
          <w:rFonts w:hint="eastAsia"/>
          <w:b/>
          <w:sz w:val="32"/>
          <w:szCs w:val="32"/>
        </w:rPr>
      </w:pPr>
      <w:r>
        <w:rPr>
          <w:rFonts w:hint="eastAsia"/>
          <w:b/>
          <w:sz w:val="32"/>
          <w:szCs w:val="32"/>
        </w:rPr>
        <w:t>自然资源和规划局办事指南</w:t>
      </w:r>
    </w:p>
    <w:p>
      <w:pPr>
        <w:rPr>
          <w:rFonts w:hint="eastAsia"/>
          <w:b/>
          <w:sz w:val="24"/>
        </w:rPr>
      </w:pPr>
    </w:p>
    <w:p>
      <w:pPr>
        <w:rPr>
          <w:rFonts w:hint="eastAsia"/>
          <w:b/>
          <w:sz w:val="24"/>
        </w:rPr>
      </w:pPr>
    </w:p>
    <w:p>
      <w:pPr>
        <w:rPr>
          <w:rFonts w:hint="eastAsia"/>
          <w:b/>
          <w:sz w:val="24"/>
        </w:rPr>
      </w:pPr>
      <w:r>
        <w:rPr>
          <w:rFonts w:hint="eastAsia"/>
          <w:b/>
          <w:sz w:val="24"/>
        </w:rPr>
        <w:t>●项目名称</w:t>
      </w:r>
    </w:p>
    <w:p>
      <w:pPr>
        <w:rPr>
          <w:rFonts w:hint="eastAsia" w:ascii="宋体" w:hAnsi="宋体" w:cs="仿宋"/>
          <w:b/>
          <w:bCs/>
          <w:color w:val="000000"/>
          <w:kern w:val="0"/>
          <w:sz w:val="24"/>
        </w:rPr>
      </w:pPr>
      <w:r>
        <w:rPr>
          <w:rFonts w:hint="eastAsia" w:ascii="宋体" w:hAnsi="宋体" w:cs="仿宋"/>
          <w:b/>
          <w:bCs/>
          <w:color w:val="000000"/>
          <w:kern w:val="0"/>
          <w:sz w:val="24"/>
        </w:rPr>
        <w:t>划拨国有建设用地使用权转让</w:t>
      </w:r>
    </w:p>
    <w:p>
      <w:pPr>
        <w:rPr>
          <w:rFonts w:hint="eastAsia"/>
          <w:b/>
          <w:sz w:val="24"/>
        </w:rPr>
      </w:pPr>
      <w:r>
        <w:rPr>
          <w:rFonts w:hint="eastAsia"/>
          <w:b/>
          <w:sz w:val="24"/>
        </w:rPr>
        <w:t>●设立依据</w:t>
      </w:r>
    </w:p>
    <w:p>
      <w:pPr>
        <w:rPr>
          <w:rFonts w:hint="eastAsia" w:ascii="宋体" w:hAnsi="宋体"/>
          <w:color w:val="333333"/>
          <w:sz w:val="24"/>
        </w:rPr>
      </w:pPr>
      <w:r>
        <w:rPr>
          <w:rFonts w:hint="eastAsia" w:ascii="宋体" w:hAnsi="宋体" w:cs="仿宋"/>
          <w:color w:val="000000"/>
          <w:kern w:val="0"/>
          <w:sz w:val="24"/>
        </w:rPr>
        <w:t>《中华人民共和国城镇国有土地使用权出让和转让暂行条例》第四十五条：“符合下列条件的，经市、县人民政府土地管理部门和房产管理部门批准，其划拨土地使用权和地上建筑物、其他附着物所有权可以转让、出租、抵押：（一）土地使用者为公司、企业、其他经济组织和个人；（二）领有国有土地使用证；（三）具有地上建筑物、其他附着物合法的产权证明；（四）依照本条例第二章的规定签订土地使用权出让合同，向当地市、县人民政府补交土地使用权出让金或者以转让、出租、抵押所获效益抵交土地使用权出让金。    转让、出租、抵押前款划拨土地使用权的，分别依照本条例第三章、第四章和第五章的规定办理。”</w:t>
      </w:r>
    </w:p>
    <w:p>
      <w:pPr>
        <w:rPr>
          <w:rFonts w:hint="eastAsia"/>
          <w:b/>
          <w:sz w:val="24"/>
        </w:rPr>
      </w:pPr>
      <w:r>
        <w:rPr>
          <w:rFonts w:hint="eastAsia"/>
          <w:b/>
          <w:sz w:val="24"/>
        </w:rPr>
        <w:t>●申报材料</w:t>
      </w:r>
    </w:p>
    <w:p>
      <w:pPr>
        <w:widowControl/>
        <w:shd w:val="clear" w:color="auto" w:fill="FBFFFF"/>
        <w:spacing w:line="500" w:lineRule="exact"/>
        <w:ind w:firstLine="480"/>
        <w:jc w:val="left"/>
        <w:rPr>
          <w:rFonts w:hint="eastAsia" w:ascii="宋体" w:hAnsi="宋体" w:cs="仿宋"/>
          <w:color w:val="071214"/>
          <w:kern w:val="0"/>
          <w:sz w:val="24"/>
          <w:shd w:val="clear" w:color="auto" w:fill="FBFFFF"/>
        </w:rPr>
      </w:pPr>
      <w:r>
        <w:rPr>
          <w:rFonts w:hint="eastAsia" w:ascii="宋体" w:hAnsi="宋体"/>
          <w:sz w:val="24"/>
        </w:rPr>
        <w:t xml:space="preserve">1. </w:t>
      </w:r>
      <w:r>
        <w:rPr>
          <w:rFonts w:hint="eastAsia" w:ascii="宋体" w:hAnsi="宋体" w:cs="仿宋"/>
          <w:color w:val="071214"/>
          <w:kern w:val="0"/>
          <w:sz w:val="24"/>
          <w:shd w:val="clear" w:color="auto" w:fill="FBFFFF"/>
        </w:rPr>
        <w:t>用地单位申请；</w:t>
      </w:r>
    </w:p>
    <w:p>
      <w:pPr>
        <w:widowControl/>
        <w:shd w:val="clear" w:color="auto" w:fill="FBFFFF"/>
        <w:spacing w:line="500" w:lineRule="exact"/>
        <w:ind w:firstLine="480"/>
        <w:jc w:val="left"/>
        <w:rPr>
          <w:rFonts w:hint="eastAsia" w:ascii="宋体" w:hAnsi="宋体" w:cs="仿宋"/>
          <w:color w:val="071214"/>
          <w:kern w:val="0"/>
          <w:sz w:val="24"/>
          <w:shd w:val="clear" w:color="auto" w:fill="FBFFFF"/>
        </w:rPr>
      </w:pPr>
      <w:r>
        <w:rPr>
          <w:rFonts w:hint="eastAsia" w:ascii="宋体" w:hAnsi="宋体" w:cs="仿宋"/>
          <w:color w:val="071214"/>
          <w:kern w:val="0"/>
          <w:sz w:val="24"/>
          <w:shd w:val="clear" w:color="auto" w:fill="FBFFFF"/>
        </w:rPr>
        <w:t>2.原土地使用权人有效身份证明文件，</w:t>
      </w:r>
      <w:r>
        <w:rPr>
          <w:rFonts w:hint="eastAsia" w:ascii="宋体" w:hAnsi="宋体" w:cs="仿宋"/>
          <w:sz w:val="24"/>
        </w:rPr>
        <w:t>委托代理的，需提供盖章的申请人委托书，委托代理人身份证明</w:t>
      </w:r>
      <w:r>
        <w:rPr>
          <w:rFonts w:hint="eastAsia" w:ascii="宋体" w:hAnsi="宋体" w:cs="仿宋"/>
          <w:color w:val="071214"/>
          <w:kern w:val="0"/>
          <w:sz w:val="24"/>
          <w:shd w:val="clear" w:color="auto" w:fill="FBFFFF"/>
        </w:rPr>
        <w:t>；</w:t>
      </w:r>
    </w:p>
    <w:p>
      <w:pPr>
        <w:snapToGrid w:val="0"/>
        <w:spacing w:line="500" w:lineRule="exact"/>
        <w:textAlignment w:val="baseline"/>
        <w:rPr>
          <w:rFonts w:hint="eastAsia" w:ascii="宋体" w:hAnsi="宋体" w:cs="仿宋"/>
          <w:sz w:val="24"/>
        </w:rPr>
      </w:pPr>
      <w:r>
        <w:rPr>
          <w:rFonts w:hint="eastAsia" w:ascii="宋体" w:hAnsi="宋体" w:cs="仿宋"/>
          <w:sz w:val="24"/>
        </w:rPr>
        <w:t xml:space="preserve">   3.职代会或董事会、理事会决议通过的处置方案；</w:t>
      </w:r>
    </w:p>
    <w:p>
      <w:pPr>
        <w:snapToGrid w:val="0"/>
        <w:spacing w:line="500" w:lineRule="exact"/>
        <w:textAlignment w:val="baseline"/>
        <w:rPr>
          <w:rFonts w:hint="eastAsia" w:ascii="宋体" w:hAnsi="宋体" w:cs="仿宋"/>
          <w:sz w:val="24"/>
        </w:rPr>
      </w:pPr>
      <w:r>
        <w:rPr>
          <w:rFonts w:hint="eastAsia" w:ascii="宋体" w:hAnsi="宋体" w:cs="仿宋"/>
          <w:color w:val="071214"/>
          <w:kern w:val="0"/>
          <w:sz w:val="24"/>
          <w:shd w:val="clear" w:color="auto" w:fill="FBFFFF"/>
        </w:rPr>
        <w:t xml:space="preserve">   4.</w:t>
      </w:r>
      <w:r>
        <w:rPr>
          <w:rFonts w:hint="eastAsia" w:ascii="宋体" w:hAnsi="宋体" w:cs="仿宋"/>
          <w:sz w:val="24"/>
        </w:rPr>
        <w:t>土地权属资料（土地使用证或土地来源批准文件、国有土地租赁合同）；</w:t>
      </w:r>
      <w:r>
        <w:rPr>
          <w:rFonts w:hint="eastAsia" w:ascii="宋体" w:hAnsi="宋体" w:cs="仿宋"/>
          <w:color w:val="071214"/>
          <w:kern w:val="0"/>
          <w:sz w:val="24"/>
          <w:shd w:val="clear" w:color="auto" w:fill="FBFFFF"/>
        </w:rPr>
        <w:t>地上建筑物、构筑物及其他附着物的产权证明；</w:t>
      </w:r>
    </w:p>
    <w:p>
      <w:pPr>
        <w:snapToGrid w:val="0"/>
        <w:spacing w:line="500" w:lineRule="exact"/>
        <w:ind w:firstLine="480" w:firstLineChars="200"/>
        <w:textAlignment w:val="baseline"/>
        <w:rPr>
          <w:rFonts w:hint="eastAsia" w:ascii="宋体" w:hAnsi="宋体" w:cs="仿宋"/>
          <w:sz w:val="24"/>
        </w:rPr>
      </w:pPr>
      <w:r>
        <w:rPr>
          <w:rFonts w:hint="eastAsia" w:ascii="宋体" w:hAnsi="宋体" w:cs="仿宋"/>
          <w:sz w:val="24"/>
        </w:rPr>
        <w:t>5.与城市道路相邻</w:t>
      </w:r>
      <w:r>
        <w:rPr>
          <w:rFonts w:hint="eastAsia" w:ascii="宋体" w:hAnsi="宋体" w:cs="仿宋"/>
          <w:color w:val="071214"/>
          <w:kern w:val="0"/>
          <w:sz w:val="24"/>
          <w:shd w:val="clear" w:color="auto" w:fill="FBFFFF"/>
        </w:rPr>
        <w:t>的，提供规划部门的批准文件</w:t>
      </w:r>
      <w:r>
        <w:rPr>
          <w:rFonts w:hint="eastAsia" w:ascii="宋体" w:hAnsi="宋体" w:cs="仿宋"/>
          <w:sz w:val="24"/>
        </w:rPr>
        <w:t>或规划部门意见</w:t>
      </w:r>
      <w:r>
        <w:rPr>
          <w:rFonts w:hint="eastAsia" w:ascii="宋体" w:hAnsi="宋体" w:cs="仿宋"/>
          <w:color w:val="071214"/>
          <w:kern w:val="0"/>
          <w:sz w:val="24"/>
          <w:shd w:val="clear" w:color="auto" w:fill="FBFFFF"/>
        </w:rPr>
        <w:t>；</w:t>
      </w:r>
    </w:p>
    <w:p>
      <w:pPr>
        <w:widowControl/>
        <w:shd w:val="clear" w:color="auto" w:fill="FBFFFF"/>
        <w:spacing w:line="500" w:lineRule="exact"/>
        <w:ind w:firstLine="480"/>
        <w:jc w:val="left"/>
        <w:rPr>
          <w:rFonts w:hint="eastAsia" w:ascii="宋体" w:hAnsi="宋体" w:cs="仿宋"/>
          <w:color w:val="071214"/>
          <w:sz w:val="24"/>
        </w:rPr>
      </w:pPr>
      <w:r>
        <w:rPr>
          <w:rFonts w:hint="eastAsia" w:ascii="宋体" w:hAnsi="宋体" w:cs="仿宋"/>
          <w:sz w:val="24"/>
        </w:rPr>
        <w:t xml:space="preserve"> 6.拟协议出让土地地籍调查资料；</w:t>
      </w:r>
    </w:p>
    <w:p>
      <w:pPr>
        <w:widowControl/>
        <w:shd w:val="clear" w:color="auto" w:fill="FBFFFF"/>
        <w:spacing w:line="500" w:lineRule="exact"/>
        <w:jc w:val="left"/>
        <w:rPr>
          <w:rFonts w:hint="eastAsia" w:ascii="宋体" w:hAnsi="宋体" w:cs="仿宋"/>
          <w:color w:val="071214"/>
          <w:kern w:val="0"/>
          <w:sz w:val="24"/>
          <w:shd w:val="clear" w:color="auto" w:fill="FBFFFF"/>
        </w:rPr>
      </w:pPr>
      <w:r>
        <w:rPr>
          <w:rFonts w:hint="eastAsia" w:ascii="宋体" w:hAnsi="宋体" w:cs="仿宋"/>
          <w:sz w:val="24"/>
        </w:rPr>
        <w:t xml:space="preserve">    7.具有测量资质的机构出具的</w:t>
      </w:r>
      <w:r>
        <w:rPr>
          <w:rFonts w:hint="eastAsia" w:ascii="宋体" w:hAnsi="宋体" w:cs="仿宋"/>
          <w:sz w:val="24"/>
          <w:shd w:val="clear" w:color="auto" w:fill="FFFFFF"/>
        </w:rPr>
        <w:t>拟协议出让土地宗地图（含界址点坐标）；</w:t>
      </w:r>
      <w:r>
        <w:rPr>
          <w:rFonts w:hint="eastAsia" w:ascii="宋体" w:hAnsi="宋体" w:cs="仿宋"/>
          <w:color w:val="071214"/>
          <w:kern w:val="0"/>
          <w:sz w:val="24"/>
          <w:shd w:val="clear" w:color="auto" w:fill="FBFFFF"/>
        </w:rPr>
        <w:t xml:space="preserve"> </w:t>
      </w:r>
    </w:p>
    <w:p>
      <w:pPr>
        <w:snapToGrid w:val="0"/>
        <w:spacing w:line="500" w:lineRule="exact"/>
        <w:ind w:firstLine="640"/>
        <w:textAlignment w:val="baseline"/>
        <w:rPr>
          <w:rFonts w:hint="eastAsia" w:ascii="宋体" w:hAnsi="宋体" w:cs="仿宋"/>
          <w:color w:val="071214"/>
          <w:sz w:val="24"/>
        </w:rPr>
      </w:pPr>
      <w:r>
        <w:rPr>
          <w:rFonts w:hint="eastAsia" w:ascii="宋体" w:hAnsi="宋体" w:cs="仿宋"/>
          <w:color w:val="071214"/>
          <w:kern w:val="0"/>
          <w:sz w:val="24"/>
          <w:shd w:val="clear" w:color="auto" w:fill="FBFFFF"/>
        </w:rPr>
        <w:t>8.需提供的其他相关材料。</w:t>
      </w:r>
    </w:p>
    <w:p>
      <w:pPr>
        <w:rPr>
          <w:rFonts w:hint="eastAsia"/>
          <w:b/>
          <w:sz w:val="24"/>
        </w:rPr>
      </w:pPr>
      <w:r>
        <w:rPr>
          <w:rFonts w:hint="eastAsia"/>
          <w:b/>
          <w:sz w:val="24"/>
        </w:rPr>
        <w:t>●办事时限</w:t>
      </w:r>
    </w:p>
    <w:p>
      <w:pPr>
        <w:rPr>
          <w:rFonts w:hint="eastAsia"/>
          <w:sz w:val="24"/>
        </w:rPr>
      </w:pPr>
      <w:r>
        <w:rPr>
          <w:rFonts w:hint="eastAsia"/>
          <w:sz w:val="24"/>
        </w:rPr>
        <w:t>法定20个工作日</w:t>
      </w:r>
    </w:p>
    <w:p>
      <w:pPr>
        <w:rPr>
          <w:rFonts w:hint="eastAsia"/>
          <w:b/>
          <w:sz w:val="24"/>
        </w:rPr>
      </w:pPr>
      <w:r>
        <w:rPr>
          <w:rFonts w:hint="eastAsia"/>
          <w:b/>
          <w:sz w:val="24"/>
        </w:rPr>
        <w:t>●办事流程</w:t>
      </w:r>
    </w:p>
    <w:p>
      <w:pPr>
        <w:rPr>
          <w:rFonts w:hint="eastAsia"/>
          <w:sz w:val="24"/>
        </w:rPr>
      </w:pPr>
      <w:r>
        <w:rPr>
          <w:rFonts w:hint="eastAsia"/>
          <w:sz w:val="24"/>
        </w:rPr>
        <w:t>申请→窗口受理→审查→决定→送达</w:t>
      </w:r>
    </w:p>
    <w:p>
      <w:pPr>
        <w:numPr>
          <w:ilvl w:val="0"/>
          <w:numId w:val="2"/>
        </w:numPr>
        <w:rPr>
          <w:rFonts w:hint="eastAsia"/>
          <w:b/>
          <w:sz w:val="24"/>
        </w:rPr>
      </w:pPr>
      <w:r>
        <w:rPr>
          <w:rFonts w:hint="eastAsia"/>
          <w:b/>
          <w:sz w:val="24"/>
        </w:rPr>
        <w:t xml:space="preserve">收费标准及依据             </w:t>
      </w:r>
    </w:p>
    <w:p>
      <w:pPr>
        <w:ind w:firstLine="3720" w:firstLineChars="1550"/>
        <w:rPr>
          <w:rFonts w:hint="eastAsia"/>
          <w:sz w:val="24"/>
        </w:rPr>
      </w:pPr>
    </w:p>
    <w:p>
      <w:pPr>
        <w:rPr>
          <w:rFonts w:hint="eastAsia"/>
          <w:sz w:val="24"/>
        </w:rPr>
      </w:pPr>
      <w:r>
        <w:rPr>
          <w:rFonts w:hint="eastAsia"/>
          <w:sz w:val="24"/>
        </w:rPr>
        <w:t>不收费</w:t>
      </w:r>
    </w:p>
    <w:p>
      <w:pPr>
        <w:ind w:firstLine="3720" w:firstLineChars="1550"/>
        <w:rPr>
          <w:rFonts w:hint="eastAsia"/>
          <w:sz w:val="24"/>
        </w:rPr>
      </w:pPr>
    </w:p>
    <w:p>
      <w:pPr>
        <w:ind w:firstLine="4680" w:firstLineChars="1950"/>
        <w:rPr>
          <w:rFonts w:hint="eastAsia"/>
          <w:b/>
          <w:sz w:val="24"/>
        </w:rPr>
      </w:pPr>
      <w:r>
        <w:rPr>
          <w:rFonts w:hint="eastAsia"/>
          <w:sz w:val="24"/>
        </w:rPr>
        <w:t>自然资源和规划局</w:t>
      </w:r>
    </w:p>
    <w:p>
      <w:pPr>
        <w:rPr>
          <w:rFonts w:hint="eastAsia"/>
          <w:sz w:val="24"/>
        </w:rPr>
      </w:pPr>
      <w:r>
        <w:rPr>
          <w:rFonts w:hint="eastAsia"/>
          <w:sz w:val="24"/>
        </w:rPr>
        <w:t xml:space="preserve">                          </w:t>
      </w:r>
      <w:r>
        <w:rPr>
          <w:rFonts w:hint="eastAsia"/>
          <w:sz w:val="24"/>
          <w:lang w:val="en-US" w:eastAsia="zh-CN"/>
        </w:rPr>
        <w:t xml:space="preserve">      </w:t>
      </w:r>
      <w:r>
        <w:rPr>
          <w:rFonts w:hint="eastAsia"/>
          <w:sz w:val="24"/>
        </w:rPr>
        <w:t xml:space="preserve">    咨询电话：0375-7267287</w:t>
      </w:r>
    </w:p>
    <w:p>
      <w:r>
        <w:rPr>
          <w:rFonts w:hint="eastAsia"/>
          <w:sz w:val="24"/>
        </w:rPr>
        <w:t xml:space="preserve">                            </w:t>
      </w:r>
      <w:r>
        <w:rPr>
          <w:rFonts w:hint="eastAsia"/>
          <w:sz w:val="24"/>
          <w:lang w:val="en-US" w:eastAsia="zh-CN"/>
        </w:rPr>
        <w:t xml:space="preserve">      </w:t>
      </w:r>
      <w:r>
        <w:rPr>
          <w:rFonts w:hint="eastAsia"/>
          <w:sz w:val="24"/>
        </w:rPr>
        <w:t xml:space="preserve">  监督电话：0375-7267269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84201"/>
    <w:multiLevelType w:val="multilevel"/>
    <w:tmpl w:val="56F84201"/>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6F404797"/>
    <w:multiLevelType w:val="multilevel"/>
    <w:tmpl w:val="6F404797"/>
    <w:lvl w:ilvl="0" w:tentative="0">
      <w:start w:val="12"/>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4492B"/>
    <w:rsid w:val="1074492B"/>
    <w:rsid w:val="277B0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2019-07-17T01:43:00Z</dcterms:created>
  <dc:creator>Administrator</dc:creator>
  <cp:lastModifiedBy>Administrator</cp:lastModifiedBy>
  <dcterms:modified xsi:type="dcterms:W3CDTF">2020-05-26T07:18:37Z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