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ind w:left="110" w:leftChars="50" w:firstLine="560" w:firstLineChars="200"/>
        <w:jc w:val="center"/>
        <w:rPr>
          <w:rFonts w:ascii="仿宋_GB2312" w:eastAsia="仿宋_GB2312"/>
          <w:sz w:val="28"/>
          <w:szCs w:val="28"/>
        </w:rPr>
      </w:pPr>
      <w:bookmarkStart w:id="0" w:name="_GoBack"/>
      <w:r>
        <w:rPr>
          <w:rFonts w:hint="eastAsia" w:ascii="仿宋_GB2312" w:eastAsia="仿宋_GB2312"/>
          <w:sz w:val="28"/>
          <w:szCs w:val="28"/>
          <w:lang w:val="en-US" w:eastAsia="zh-CN"/>
        </w:rPr>
        <w:t>舞钢市司法局“</w:t>
      </w:r>
      <w:r>
        <w:rPr>
          <w:rFonts w:hint="eastAsia" w:ascii="仿宋_GB2312" w:eastAsia="仿宋_GB2312"/>
          <w:sz w:val="28"/>
          <w:szCs w:val="28"/>
        </w:rPr>
        <w:t>送法进乡村 普法入人心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”</w:t>
      </w:r>
    </w:p>
    <w:bookmarkEnd w:id="0"/>
    <w:p>
      <w:pPr>
        <w:spacing w:line="220" w:lineRule="atLeast"/>
        <w:ind w:left="110" w:leftChars="50"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为进一步增强广大农民群众的法律意识，形成学法、知法、守法及依法办事、依法维护自身合法权益的良好环境和氛围。2月23日上午，舞钢市院岭司法所、杨庄司法所在晁庄村生活广场开展法治宣传活动，为广大农村群众送上法律知识大餐。</w:t>
      </w:r>
    </w:p>
    <w:p>
      <w:pPr>
        <w:spacing w:line="220" w:lineRule="atLeast"/>
        <w:ind w:firstLine="700" w:firstLineChars="2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现场，普法员向村民详细讲解了《农村土地承包法》、《婚姻法》、《老年人权益保护法》等与农村生产、生活息息相关的法律常识，重点讲解了婚姻家庭、土地流转、农民工劳务纠纷、农村老年人赡养等和广大农民群众密切相关的法律知识。宣讲员运用通俗易懂的语言对法律条文进行诠释，通过对实际案例的处置，生动有趣的向大家普及法律知识。现场悬挂宣传标语“家庭社会要和谐，有了矛盾找调解”的横幅，还发放《法律援助宣传手册》、《民法典与生活同行》、《农村法律知识100问》等宣传资料、宣传袋1000余份。</w:t>
      </w:r>
      <w:r>
        <w:rPr>
          <w:rFonts w:hint="eastAsia" w:ascii="仿宋_GB2312" w:eastAsia="仿宋_GB2312"/>
          <w:sz w:val="28"/>
          <w:szCs w:val="28"/>
        </w:rPr>
        <w:cr/>
      </w:r>
      <w:r>
        <w:rPr>
          <w:rFonts w:hint="eastAsia" w:ascii="仿宋_GB2312" w:eastAsia="仿宋_GB2312"/>
          <w:sz w:val="28"/>
          <w:szCs w:val="28"/>
        </w:rPr>
        <w:t xml:space="preserve">  “部分村民的法律意识还比较淡薄，不知道如何通过法律手段来维护自身权益，这样的宣传，贴近百姓，告知百姓如何使用法律手段维护自身的合法权益，非常有意义。”在外务工的村民李大哥感慨地说。</w:t>
      </w:r>
      <w:r>
        <w:rPr>
          <w:rFonts w:hint="eastAsia" w:ascii="仿宋_GB2312" w:eastAsia="仿宋_GB2312"/>
          <w:sz w:val="28"/>
          <w:szCs w:val="28"/>
        </w:rPr>
        <w:cr/>
      </w:r>
      <w:r>
        <w:rPr>
          <w:rFonts w:hint="eastAsia" w:ascii="仿宋_GB2312" w:eastAsia="仿宋_GB2312"/>
          <w:sz w:val="28"/>
          <w:szCs w:val="28"/>
        </w:rPr>
        <w:t xml:space="preserve">   百行德为首，万事法为先。在乡村振兴的新形势下，法治宣传教育是是建设社会主义新农村、全面建设小康社会的重要保障。舞钢市司法局将扎实有力推进基层普法工作，为推进法治舞钢建设，助力乡村振兴营造良好氛围。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8110C"/>
    <w:rsid w:val="00177F9C"/>
    <w:rsid w:val="00323B43"/>
    <w:rsid w:val="003509CF"/>
    <w:rsid w:val="003D37D8"/>
    <w:rsid w:val="00426133"/>
    <w:rsid w:val="004358AB"/>
    <w:rsid w:val="004945C6"/>
    <w:rsid w:val="0052142D"/>
    <w:rsid w:val="005E2407"/>
    <w:rsid w:val="00653EC3"/>
    <w:rsid w:val="00674699"/>
    <w:rsid w:val="006D1108"/>
    <w:rsid w:val="007F0B56"/>
    <w:rsid w:val="00811451"/>
    <w:rsid w:val="008B7726"/>
    <w:rsid w:val="008F0B91"/>
    <w:rsid w:val="009915B9"/>
    <w:rsid w:val="00A3386C"/>
    <w:rsid w:val="00C41044"/>
    <w:rsid w:val="00D31D50"/>
    <w:rsid w:val="3674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83</Words>
  <Characters>476</Characters>
  <Lines>3</Lines>
  <Paragraphs>1</Paragraphs>
  <TotalTime>1</TotalTime>
  <ScaleCrop>false</ScaleCrop>
  <LinksUpToDate>false</LinksUpToDate>
  <CharactersWithSpaces>558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2021-02-24T01:38:00Z</dcterms:created>
  <dc:creator>lenovo</dc:creator>
  <cp:lastModifiedBy>user</cp:lastModifiedBy>
  <dcterms:modified xsi:type="dcterms:W3CDTF">2021-04-22T02:40:14Z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5A9B93E7557C49068F1C0DD60A7BEA54</vt:lpwstr>
  </property>
</Properties>
</file>