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微软雅黑" w:hAnsi="微软雅黑" w:eastAsia="微软雅黑" w:cs="微软雅黑"/>
          <w:i w:val="0"/>
          <w:iCs w:val="0"/>
          <w:caps w:val="0"/>
          <w:color w:val="000000"/>
          <w:spacing w:val="8"/>
          <w:sz w:val="36"/>
          <w:szCs w:val="36"/>
          <w:shd w:val="clear" w:fill="FFFFFF"/>
        </w:rPr>
      </w:pPr>
      <w:r>
        <w:rPr>
          <w:rFonts w:hint="eastAsia" w:ascii="方正小标宋简体" w:hAnsi="方正小标宋简体" w:eastAsia="方正小标宋简体" w:cs="方正小标宋简体"/>
          <w:i w:val="0"/>
          <w:iCs w:val="0"/>
          <w:caps w:val="0"/>
          <w:color w:val="000000"/>
          <w:spacing w:val="8"/>
          <w:sz w:val="44"/>
          <w:szCs w:val="44"/>
          <w:shd w:val="clear" w:fill="FFFFFF"/>
        </w:rPr>
        <w:t>奋进新时代”——舞钢市庆祝中国共产党成立一百周年红色文艺巡演红山专场演出圆满举行</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ascii="微软雅黑" w:hAnsi="微软雅黑" w:eastAsia="微软雅黑" w:cs="微软雅黑"/>
          <w:i w:val="0"/>
          <w:iCs w:val="0"/>
          <w:caps w:val="0"/>
          <w:color w:val="000000"/>
          <w:spacing w:val="5"/>
          <w:sz w:val="27"/>
          <w:szCs w:val="27"/>
          <w:shd w:val="clear" w:fill="FFFFFF"/>
        </w:rPr>
      </w:pPr>
      <w:r>
        <w:rPr>
          <w:rFonts w:hint="eastAsia" w:ascii="仿宋_GB2312" w:hAnsi="仿宋_GB2312" w:eastAsia="仿宋_GB2312" w:cs="仿宋_GB2312"/>
          <w:i w:val="0"/>
          <w:iCs w:val="0"/>
          <w:caps w:val="0"/>
          <w:color w:val="000000"/>
          <w:spacing w:val="5"/>
          <w:sz w:val="32"/>
          <w:szCs w:val="32"/>
          <w:shd w:val="clear" w:fill="FFFFFF"/>
        </w:rPr>
        <w:t>5月27日，在这麦香渐浓，丰收在望的美好季节，红山街道迎来了由中共舞钢市委宣传部、舞钢市文化广电和旅游局主办，舞钢市文化馆和鸿健传媒承办的奋进新时代——舞钢市庆祝中国共产党成立一百周年红色文艺巡演红山专场演出。虽然当天晚上大风来袭，但是挡不住全体演职人员为我们带来精彩节目的浓浓真情，挡不住红山街道群众对精彩节目的灼灼期盼。</w:t>
      </w:r>
    </w:p>
    <w:p>
      <w:pPr>
        <w:rPr>
          <w:rFonts w:ascii="微软雅黑" w:hAnsi="微软雅黑" w:eastAsia="微软雅黑" w:cs="微软雅黑"/>
          <w:i w:val="0"/>
          <w:iCs w:val="0"/>
          <w:caps w:val="0"/>
          <w:color w:val="000000"/>
          <w:spacing w:val="5"/>
          <w:sz w:val="27"/>
          <w:szCs w:val="27"/>
          <w:shd w:val="clear" w:fill="FFFFFF"/>
        </w:rPr>
      </w:pPr>
      <w:r>
        <w:rPr>
          <w:rFonts w:ascii="宋体" w:hAnsi="宋体" w:eastAsia="宋体" w:cs="宋体"/>
          <w:sz w:val="24"/>
          <w:szCs w:val="24"/>
        </w:rPr>
        <w:drawing>
          <wp:inline distT="0" distB="0" distL="114300" distR="114300">
            <wp:extent cx="5403850" cy="4057015"/>
            <wp:effectExtent l="0" t="0" r="6350" b="63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403850" cy="405701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44770" cy="3862070"/>
            <wp:effectExtent l="0" t="0" r="1778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144770" cy="38620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仿宋_GB2312" w:hAnsi="仿宋_GB2312" w:eastAsia="仿宋_GB2312" w:cs="仿宋_GB2312"/>
          <w:i w:val="0"/>
          <w:iCs w:val="0"/>
          <w:caps w:val="0"/>
          <w:color w:val="000000"/>
          <w:spacing w:val="5"/>
          <w:sz w:val="32"/>
          <w:szCs w:val="32"/>
          <w:shd w:val="clear" w:fill="FFFFFF"/>
        </w:rPr>
      </w:pPr>
      <w:r>
        <w:rPr>
          <w:rFonts w:hint="eastAsia" w:ascii="仿宋_GB2312" w:hAnsi="仿宋_GB2312" w:eastAsia="仿宋_GB2312" w:cs="仿宋_GB2312"/>
          <w:i w:val="0"/>
          <w:iCs w:val="0"/>
          <w:caps w:val="0"/>
          <w:color w:val="000000"/>
          <w:spacing w:val="5"/>
          <w:sz w:val="32"/>
          <w:szCs w:val="32"/>
          <w:shd w:val="clear" w:fill="FFFFFF"/>
        </w:rPr>
        <w:t>演出开始之前，红山街道办事处主任罗继昌热情致辞。随后在热烈的掌声当中表演拉开帷幕。开场节目是</w:t>
      </w:r>
      <w:r>
        <w:rPr>
          <w:rFonts w:hint="eastAsia" w:ascii="仿宋_GB2312" w:hAnsi="仿宋_GB2312" w:eastAsia="仿宋_GB2312" w:cs="仿宋_GB2312"/>
          <w:i w:val="0"/>
          <w:iCs w:val="0"/>
          <w:caps w:val="0"/>
          <w:color w:val="000000"/>
          <w:spacing w:val="5"/>
          <w:sz w:val="32"/>
          <w:szCs w:val="32"/>
          <w:shd w:val="clear" w:fill="FFFFFF"/>
        </w:rPr>
        <w:t>刚刚在“群星耀中原 舞动新时代舞钢市庆祝中国共产党一百周年系列群众文化活动广场舞展演专场活动”中取得特等奖的红山街道舞蹈队为大家献上的舞蹈《拥军秧歌》。红山街道舞蹈队为本次文艺巡演活动带来了两支舞蹈节目。这支由红山街道机关工作人员组成的舞蹈队在工作之余刻苦排练，不但在展演活动中取得了优异的成绩还积极为辖区群众进行慰问演出，传播和弘扬红色文化！</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075555" cy="3810635"/>
            <wp:effectExtent l="0" t="0" r="10795" b="184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075555" cy="3810635"/>
                    </a:xfrm>
                    <a:prstGeom prst="rect">
                      <a:avLst/>
                    </a:prstGeom>
                    <a:noFill/>
                    <a:ln w="9525">
                      <a:noFill/>
                    </a:ln>
                  </pic:spPr>
                </pic:pic>
              </a:graphicData>
            </a:graphic>
          </wp:inline>
        </w:drawing>
      </w:r>
    </w:p>
    <w:p>
      <w:pPr>
        <w:jc w:val="center"/>
        <w:rPr>
          <w:rFonts w:hint="eastAsia" w:ascii="仿宋_GB2312" w:hAnsi="仿宋_GB2312" w:eastAsia="仿宋_GB2312" w:cs="仿宋_GB2312"/>
          <w:i w:val="0"/>
          <w:iCs w:val="0"/>
          <w:caps w:val="0"/>
          <w:color w:val="000000"/>
          <w:spacing w:val="5"/>
          <w:sz w:val="32"/>
          <w:szCs w:val="32"/>
          <w:shd w:val="clear" w:fill="FFFFFF"/>
        </w:rPr>
      </w:pPr>
      <w:r>
        <w:rPr>
          <w:rFonts w:hint="eastAsia" w:ascii="仿宋_GB2312" w:hAnsi="仿宋_GB2312" w:eastAsia="仿宋_GB2312" w:cs="仿宋_GB2312"/>
          <w:i w:val="0"/>
          <w:iCs w:val="0"/>
          <w:caps w:val="0"/>
          <w:color w:val="000000"/>
          <w:spacing w:val="5"/>
          <w:sz w:val="32"/>
          <w:szCs w:val="32"/>
          <w:shd w:val="clear" w:fill="FFFFFF"/>
        </w:rPr>
        <w:t>罗继昌主任致辞</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098415" cy="3827780"/>
            <wp:effectExtent l="0" t="0" r="6985" b="127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098415" cy="3827780"/>
                    </a:xfrm>
                    <a:prstGeom prst="rect">
                      <a:avLst/>
                    </a:prstGeom>
                    <a:noFill/>
                    <a:ln w="9525">
                      <a:noFill/>
                    </a:ln>
                  </pic:spPr>
                </pic:pic>
              </a:graphicData>
            </a:graphic>
          </wp:inline>
        </w:drawing>
      </w:r>
    </w:p>
    <w:p>
      <w:pPr>
        <w:jc w:val="center"/>
        <w:rPr>
          <w:rFonts w:ascii="微软雅黑" w:hAnsi="微软雅黑" w:eastAsia="微软雅黑" w:cs="微软雅黑"/>
          <w:i w:val="0"/>
          <w:iCs w:val="0"/>
          <w:caps w:val="0"/>
          <w:color w:val="000000"/>
          <w:spacing w:val="5"/>
          <w:sz w:val="22"/>
          <w:szCs w:val="22"/>
          <w:shd w:val="clear" w:fill="FFFFFF"/>
        </w:rPr>
      </w:pPr>
      <w:r>
        <w:rPr>
          <w:rFonts w:hint="eastAsia" w:ascii="仿宋_GB2312" w:hAnsi="仿宋_GB2312" w:eastAsia="仿宋_GB2312" w:cs="仿宋_GB2312"/>
          <w:i w:val="0"/>
          <w:iCs w:val="0"/>
          <w:caps w:val="0"/>
          <w:color w:val="000000"/>
          <w:spacing w:val="5"/>
          <w:sz w:val="32"/>
          <w:szCs w:val="32"/>
          <w:shd w:val="clear" w:fill="FFFFFF"/>
        </w:rPr>
        <w:t>红山街道舞蹈队舞蹈《拥军秧歌》</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662805" cy="3495040"/>
            <wp:effectExtent l="0" t="0" r="4445" b="1016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662805" cy="34950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i w:val="0"/>
          <w:iCs w:val="0"/>
          <w:caps w:val="0"/>
          <w:color w:val="000000"/>
          <w:spacing w:val="5"/>
          <w:sz w:val="22"/>
          <w:szCs w:val="22"/>
          <w:shd w:val="clear" w:fill="FFFFFF"/>
        </w:rPr>
      </w:pPr>
      <w:r>
        <w:rPr>
          <w:rFonts w:hint="eastAsia" w:ascii="仿宋_GB2312" w:hAnsi="仿宋_GB2312" w:eastAsia="仿宋_GB2312" w:cs="仿宋_GB2312"/>
          <w:i w:val="0"/>
          <w:iCs w:val="0"/>
          <w:caps w:val="0"/>
          <w:color w:val="000000"/>
          <w:spacing w:val="5"/>
          <w:sz w:val="32"/>
          <w:szCs w:val="32"/>
          <w:shd w:val="clear" w:fill="FFFFFF"/>
        </w:rPr>
        <w:t>红山街道舞蹈队舞蹈《唱支山歌给党听》</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仿宋_GB2312" w:hAnsi="仿宋_GB2312" w:eastAsia="仿宋_GB2312" w:cs="仿宋_GB2312"/>
          <w:i w:val="0"/>
          <w:iCs w:val="0"/>
          <w:caps w:val="0"/>
          <w:color w:val="000000"/>
          <w:spacing w:val="5"/>
          <w:sz w:val="32"/>
          <w:szCs w:val="32"/>
          <w:shd w:val="clear" w:fill="FFFFFF"/>
        </w:rPr>
      </w:pPr>
      <w:r>
        <w:rPr>
          <w:rFonts w:hint="eastAsia" w:ascii="仿宋_GB2312" w:hAnsi="仿宋_GB2312" w:eastAsia="仿宋_GB2312" w:cs="仿宋_GB2312"/>
          <w:i w:val="0"/>
          <w:iCs w:val="0"/>
          <w:caps w:val="0"/>
          <w:color w:val="000000"/>
          <w:spacing w:val="5"/>
          <w:sz w:val="32"/>
          <w:szCs w:val="32"/>
          <w:shd w:val="clear" w:fill="FFFFFF"/>
        </w:rPr>
        <w:t>舞钢市文化广电和旅游局经过多方筹备，精心组织了一台集歌曲、戏曲、小品等内容丰富多彩的文艺演出。</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750435" cy="3560445"/>
            <wp:effectExtent l="0" t="0" r="12065" b="190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9"/>
                    <a:stretch>
                      <a:fillRect/>
                    </a:stretch>
                  </pic:blipFill>
                  <pic:spPr>
                    <a:xfrm>
                      <a:off x="0" y="0"/>
                      <a:ext cx="4750435" cy="3560445"/>
                    </a:xfrm>
                    <a:prstGeom prst="rect">
                      <a:avLst/>
                    </a:prstGeom>
                    <a:noFill/>
                    <a:ln w="9525">
                      <a:noFill/>
                    </a:ln>
                  </pic:spPr>
                </pic:pic>
              </a:graphicData>
            </a:graphic>
          </wp:inline>
        </w:drawing>
      </w:r>
    </w:p>
    <w:p>
      <w:pPr>
        <w:jc w:val="center"/>
        <w:rPr>
          <w:rFonts w:ascii="微软雅黑" w:hAnsi="微软雅黑" w:eastAsia="微软雅黑" w:cs="微软雅黑"/>
          <w:i w:val="0"/>
          <w:iCs w:val="0"/>
          <w:caps w:val="0"/>
          <w:color w:val="000000"/>
          <w:spacing w:val="5"/>
          <w:sz w:val="22"/>
          <w:szCs w:val="22"/>
          <w:shd w:val="clear" w:fill="FFFFFF"/>
        </w:rPr>
      </w:pPr>
      <w:r>
        <w:rPr>
          <w:rFonts w:hint="eastAsia" w:ascii="仿宋_GB2312" w:hAnsi="仿宋_GB2312" w:eastAsia="仿宋_GB2312" w:cs="仿宋_GB2312"/>
          <w:i w:val="0"/>
          <w:iCs w:val="0"/>
          <w:caps w:val="0"/>
          <w:color w:val="000000"/>
          <w:spacing w:val="5"/>
          <w:sz w:val="32"/>
          <w:szCs w:val="32"/>
          <w:shd w:val="clear" w:fill="FFFFFF"/>
        </w:rPr>
        <w:t>小品《乡村琐事》</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686300" cy="3518535"/>
            <wp:effectExtent l="0" t="0" r="0" b="571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tretch>
                      <a:fillRect/>
                    </a:stretch>
                  </pic:blipFill>
                  <pic:spPr>
                    <a:xfrm>
                      <a:off x="0" y="0"/>
                      <a:ext cx="4686300" cy="35185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5"/>
          <w:sz w:val="32"/>
          <w:szCs w:val="32"/>
          <w:shd w:val="clear" w:fill="FFFFFF"/>
        </w:rPr>
        <w:t>全体领导、演职人员、观众齐唱《歌唱祖国》</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仿宋_GB2312" w:hAnsi="仿宋_GB2312" w:eastAsia="仿宋_GB2312" w:cs="仿宋_GB2312"/>
          <w:i w:val="0"/>
          <w:iCs w:val="0"/>
          <w:caps w:val="0"/>
          <w:color w:val="000000"/>
          <w:spacing w:val="5"/>
          <w:sz w:val="32"/>
          <w:szCs w:val="32"/>
          <w:shd w:val="clear" w:fill="FFFFFF"/>
        </w:rPr>
      </w:pPr>
      <w:r>
        <w:rPr>
          <w:rFonts w:hint="eastAsia" w:ascii="仿宋_GB2312" w:hAnsi="仿宋_GB2312" w:eastAsia="仿宋_GB2312" w:cs="仿宋_GB2312"/>
          <w:i w:val="0"/>
          <w:iCs w:val="0"/>
          <w:caps w:val="0"/>
          <w:color w:val="000000"/>
          <w:spacing w:val="5"/>
          <w:sz w:val="32"/>
          <w:szCs w:val="32"/>
          <w:shd w:val="clear" w:fill="FFFFFF"/>
        </w:rPr>
        <w:t>在现场的全体领导、演职人员、观众齐唱《歌唱祖国》的歌声中圆满结束了本次巡演活动！</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801870" cy="3598545"/>
            <wp:effectExtent l="0" t="0" r="17780" b="19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1"/>
                    <a:stretch>
                      <a:fillRect/>
                    </a:stretch>
                  </pic:blipFill>
                  <pic:spPr>
                    <a:xfrm>
                      <a:off x="0" y="0"/>
                      <a:ext cx="4801870" cy="3598545"/>
                    </a:xfrm>
                    <a:prstGeom prst="rect">
                      <a:avLst/>
                    </a:prstGeom>
                    <a:noFill/>
                    <a:ln w="9525">
                      <a:noFill/>
                    </a:ln>
                  </pic:spPr>
                </pic:pic>
              </a:graphicData>
            </a:graphic>
          </wp:inline>
        </w:drawing>
      </w:r>
    </w:p>
    <w:p>
      <w:pPr>
        <w:jc w:val="center"/>
        <w:rPr>
          <w:rFonts w:ascii="宋体" w:hAnsi="宋体" w:eastAsia="宋体" w:cs="宋体"/>
          <w:sz w:val="24"/>
          <w:szCs w:val="24"/>
        </w:rPr>
      </w:pPr>
      <w:r>
        <w:rPr>
          <w:rFonts w:hint="eastAsia" w:ascii="仿宋_GB2312" w:hAnsi="仿宋_GB2312" w:eastAsia="仿宋_GB2312" w:cs="仿宋_GB2312"/>
          <w:i w:val="0"/>
          <w:iCs w:val="0"/>
          <w:caps w:val="0"/>
          <w:color w:val="000000"/>
          <w:spacing w:val="5"/>
          <w:sz w:val="32"/>
          <w:szCs w:val="32"/>
          <w:shd w:val="clear" w:fill="FFFFFF"/>
        </w:rPr>
        <w:t>认真观看演出的红山街道群众</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5"/>
          <w:sz w:val="32"/>
          <w:szCs w:val="32"/>
          <w:shd w:val="clear" w:fill="FFFFFF"/>
        </w:rPr>
        <w:t>“今天来的真值，虽然风很大，但是节目非常精彩，感觉还没有看过瘾。今天的文艺巡演活动我觉得非常有意义，不但为党庆祝了百年诞辰，还观看到了这么多精彩的节目，让我们在家门口就能近距离接触文艺表演，丰富了</w:t>
      </w:r>
      <w:bookmarkStart w:id="0" w:name="_GoBack"/>
      <w:bookmarkEnd w:id="0"/>
      <w:r>
        <w:rPr>
          <w:rFonts w:hint="eastAsia" w:ascii="仿宋_GB2312" w:hAnsi="仿宋_GB2312" w:eastAsia="仿宋_GB2312" w:cs="仿宋_GB2312"/>
          <w:i w:val="0"/>
          <w:iCs w:val="0"/>
          <w:caps w:val="0"/>
          <w:color w:val="000000"/>
          <w:spacing w:val="5"/>
          <w:sz w:val="32"/>
          <w:szCs w:val="32"/>
          <w:shd w:val="clear" w:fill="FFFFFF"/>
        </w:rPr>
        <w:t>我们的精神文化生活。”小刘庄村村民姬春林说。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3121F"/>
    <w:rsid w:val="37F81B7A"/>
    <w:rsid w:val="5E34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hs</dc:creator>
  <cp:lastModifiedBy>DX曹小妞</cp:lastModifiedBy>
  <dcterms:modified xsi:type="dcterms:W3CDTF">2021-05-28T08:50:52Z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29FB901F85724970B013A977A994CF8C</vt:lpwstr>
  </property>
</Properties>
</file>