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3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4238" w:right="0" w:firstLine="0"/>
      </w:pPr>
      <w:bookmarkStart w:id="0" w:name="_GoBack"/>
      <w:r>
        <w:rPr>
          <w:rFonts w:hint="eastAsia" w:ascii="宋体" w:hAnsi="宋体" w:eastAsia="宋体" w:cs="宋体"/>
          <w:color w:val="000000"/>
          <w:spacing w:val="-1"/>
          <w:sz w:val="44"/>
          <w:szCs w:val="44"/>
          <w:lang w:eastAsia="zh-CN"/>
        </w:rPr>
        <w:t>舞钢市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养</w:t>
      </w:r>
      <w:r>
        <w:rPr>
          <w:rFonts w:ascii="宋体" w:hAnsi="宋体" w:eastAsia="宋体" w:cs="宋体"/>
          <w:color w:val="000000"/>
          <w:sz w:val="44"/>
          <w:szCs w:val="44"/>
        </w:rPr>
        <w:t>老服务领域基层政务公开标准目录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bookmarkEnd w:id="0"/>
    <w:p>
      <w:pPr>
        <w:spacing w:before="0" w:after="0" w:line="26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"/>
        <w:gridCol w:w="734"/>
        <w:gridCol w:w="916"/>
        <w:gridCol w:w="3117"/>
        <w:gridCol w:w="1908"/>
        <w:gridCol w:w="1030"/>
        <w:gridCol w:w="765"/>
        <w:gridCol w:w="1847"/>
        <w:gridCol w:w="500"/>
        <w:gridCol w:w="717"/>
        <w:gridCol w:w="550"/>
        <w:gridCol w:w="733"/>
        <w:gridCol w:w="617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35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14" w:after="0" w:line="240" w:lineRule="auto"/>
              <w:ind w:left="10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号</w:t>
            </w:r>
          </w:p>
        </w:tc>
        <w:tc>
          <w:tcPr>
            <w:tcW w:w="16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after="0" w:line="240" w:lineRule="auto"/>
              <w:ind w:left="3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31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66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内容（要素）</w:t>
            </w:r>
          </w:p>
        </w:tc>
        <w:tc>
          <w:tcPr>
            <w:tcW w:w="19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50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依据</w:t>
            </w:r>
          </w:p>
        </w:tc>
        <w:tc>
          <w:tcPr>
            <w:tcW w:w="10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公开时</w:t>
            </w:r>
          </w:p>
          <w:p>
            <w:pPr>
              <w:autoSpaceDE w:val="0"/>
              <w:autoSpaceDN w:val="0"/>
              <w:spacing w:before="14" w:after="0" w:line="240" w:lineRule="auto"/>
              <w:ind w:left="39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限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14" w:after="0" w:line="240" w:lineRule="auto"/>
              <w:ind w:left="15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4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和载体</w:t>
            </w:r>
          </w:p>
        </w:tc>
        <w:tc>
          <w:tcPr>
            <w:tcW w:w="1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对象</w:t>
            </w:r>
          </w:p>
        </w:tc>
        <w:tc>
          <w:tcPr>
            <w:tcW w:w="12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after="0" w:line="240" w:lineRule="auto"/>
              <w:ind w:left="19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1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after="0" w:line="240" w:lineRule="auto"/>
              <w:ind w:left="16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exact"/>
        </w:trPr>
        <w:tc>
          <w:tcPr>
            <w:tcW w:w="3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14" w:after="0" w:line="240" w:lineRule="auto"/>
              <w:ind w:left="13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14" w:after="0" w:line="240" w:lineRule="auto"/>
              <w:ind w:left="2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31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after="0" w:line="243" w:lineRule="auto"/>
              <w:ind w:left="130" w:right="138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会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14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群众</w:t>
            </w:r>
          </w:p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14" w:after="0" w:line="240" w:lineRule="auto"/>
              <w:ind w:left="15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动</w:t>
            </w:r>
          </w:p>
        </w:tc>
        <w:tc>
          <w:tcPr>
            <w:tcW w:w="7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after="0" w:line="240" w:lineRule="auto"/>
              <w:ind w:left="13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14" w:after="0" w:line="240" w:lineRule="auto"/>
              <w:ind w:left="13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请公</w:t>
            </w:r>
          </w:p>
          <w:p>
            <w:pPr>
              <w:autoSpaceDE w:val="0"/>
              <w:autoSpaceDN w:val="0"/>
              <w:spacing w:before="13" w:after="0" w:line="240" w:lineRule="auto"/>
              <w:ind w:left="24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开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市</w:t>
            </w:r>
          </w:p>
          <w:p>
            <w:pPr>
              <w:autoSpaceDE w:val="0"/>
              <w:autoSpaceDN w:val="0"/>
              <w:spacing w:before="14" w:after="0" w:line="240" w:lineRule="auto"/>
              <w:ind w:left="18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级</w:t>
            </w:r>
          </w:p>
        </w:tc>
        <w:tc>
          <w:tcPr>
            <w:tcW w:w="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镇</w:t>
            </w:r>
          </w:p>
          <w:p>
            <w:pPr>
              <w:autoSpaceDE w:val="0"/>
              <w:autoSpaceDN w:val="0"/>
              <w:spacing w:before="14" w:after="0" w:line="240" w:lineRule="auto"/>
              <w:ind w:left="18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9" w:hRule="exact"/>
        </w:trPr>
        <w:tc>
          <w:tcPr>
            <w:tcW w:w="3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2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7" w:lineRule="auto"/>
              <w:ind w:left="178" w:right="186" w:firstLine="0"/>
            </w:pP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养老服务通用政策养老服务业务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办理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7" w:lineRule="auto"/>
              <w:ind w:left="178" w:right="187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国家和地方层面养老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服务相</w:t>
            </w:r>
          </w:p>
          <w:p>
            <w:pPr>
              <w:autoSpaceDE w:val="0"/>
              <w:autoSpaceDN w:val="0"/>
              <w:spacing w:before="2" w:after="0" w:line="240" w:lineRule="auto"/>
              <w:ind w:left="9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关法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律、</w:t>
            </w:r>
          </w:p>
          <w:p>
            <w:pPr>
              <w:autoSpaceDE w:val="0"/>
              <w:autoSpaceDN w:val="0"/>
              <w:spacing w:before="65" w:after="0" w:line="240" w:lineRule="auto"/>
              <w:ind w:left="99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法规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、政</w:t>
            </w:r>
          </w:p>
          <w:p>
            <w:pPr>
              <w:autoSpaceDE w:val="0"/>
              <w:autoSpaceDN w:val="0"/>
              <w:spacing w:before="65" w:after="0" w:line="240" w:lineRule="auto"/>
              <w:ind w:left="17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策文件</w:t>
            </w:r>
          </w:p>
        </w:tc>
        <w:tc>
          <w:tcPr>
            <w:tcW w:w="31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7" w:lineRule="auto"/>
              <w:ind w:left="97" w:right="108" w:firstLine="0"/>
              <w:rPr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  <w:highlight w:val="none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1"/>
                <w:sz w:val="18"/>
                <w:szCs w:val="18"/>
                <w:highlight w:val="none"/>
                <w:lang w:eastAsia="zh-CN"/>
              </w:rPr>
              <w:t>河南省</w:t>
            </w:r>
            <w:r>
              <w:rPr>
                <w:rFonts w:ascii="宋体" w:hAnsi="宋体" w:eastAsia="宋体" w:cs="宋体"/>
                <w:color w:val="000000"/>
                <w:spacing w:val="4"/>
                <w:sz w:val="18"/>
                <w:szCs w:val="18"/>
                <w:highlight w:val="none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highlight w:val="none"/>
                <w:lang w:eastAsia="zh-CN"/>
              </w:rPr>
              <w:t>关于加快</w:t>
            </w:r>
            <w:r>
              <w:rPr>
                <w:rFonts w:ascii="宋体" w:hAnsi="宋体" w:eastAsia="宋体" w:cs="宋体"/>
                <w:color w:val="000000"/>
                <w:spacing w:val="-33"/>
                <w:sz w:val="18"/>
                <w:szCs w:val="18"/>
                <w:highlight w:val="none"/>
              </w:rPr>
              <w:t>发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3"/>
                <w:sz w:val="18"/>
                <w:szCs w:val="18"/>
                <w:highlight w:val="none"/>
              </w:rPr>
              <w:t>展养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3"/>
                <w:sz w:val="18"/>
                <w:szCs w:val="18"/>
                <w:highlight w:val="none"/>
              </w:rPr>
              <w:t>老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2"/>
                <w:sz w:val="18"/>
                <w:szCs w:val="18"/>
                <w:highlight w:val="none"/>
              </w:rPr>
              <w:t>服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3"/>
                <w:sz w:val="18"/>
                <w:szCs w:val="18"/>
                <w:highlight w:val="none"/>
              </w:rPr>
              <w:t>务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3"/>
                <w:sz w:val="18"/>
                <w:szCs w:val="18"/>
                <w:highlight w:val="none"/>
              </w:rPr>
              <w:t>业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pacing w:val="-33"/>
                <w:sz w:val="18"/>
                <w:szCs w:val="18"/>
                <w:highlight w:val="none"/>
              </w:rPr>
              <w:t>的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2"/>
                <w:sz w:val="18"/>
                <w:szCs w:val="18"/>
                <w:highlight w:val="none"/>
              </w:rPr>
              <w:t>意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3"/>
                <w:sz w:val="18"/>
                <w:szCs w:val="18"/>
                <w:highlight w:val="none"/>
              </w:rPr>
              <w:t>见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3"/>
                <w:sz w:val="18"/>
                <w:szCs w:val="18"/>
                <w:highlight w:val="none"/>
              </w:rPr>
              <w:t>》</w:t>
            </w:r>
          </w:p>
          <w:p>
            <w:pPr>
              <w:autoSpaceDE w:val="0"/>
              <w:autoSpaceDN w:val="0"/>
              <w:spacing w:before="2" w:after="0" w:line="309" w:lineRule="auto"/>
              <w:ind w:left="97" w:right="101" w:firstLine="0"/>
            </w:pPr>
          </w:p>
        </w:tc>
        <w:tc>
          <w:tcPr>
            <w:tcW w:w="1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2" w:lineRule="auto"/>
              <w:ind w:left="103" w:right="115" w:firstLine="31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府信息公开条例》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国国务院</w:t>
            </w:r>
          </w:p>
          <w:p>
            <w:pPr>
              <w:autoSpaceDE w:val="0"/>
              <w:autoSpaceDN w:val="0"/>
              <w:spacing w:before="13" w:after="0" w:line="240" w:lineRule="auto"/>
              <w:ind w:left="468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5" w:lineRule="auto"/>
              <w:ind w:left="100" w:right="11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制定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或获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取文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件之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日内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rFonts w:hint="eastAsia" w:eastAsiaTheme="minorHAnsi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</w:p>
          <w:p>
            <w:pPr>
              <w:autoSpaceDE w:val="0"/>
              <w:autoSpaceDN w:val="0"/>
              <w:spacing w:before="66" w:after="0" w:line="240" w:lineRule="auto"/>
              <w:ind w:left="10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民政局</w:t>
            </w:r>
          </w:p>
        </w:tc>
        <w:tc>
          <w:tcPr>
            <w:tcW w:w="1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9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21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24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exact"/>
        </w:trPr>
        <w:tc>
          <w:tcPr>
            <w:tcW w:w="3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2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养老机</w:t>
            </w:r>
          </w:p>
          <w:p>
            <w:pPr>
              <w:autoSpaceDE w:val="0"/>
              <w:autoSpaceDN w:val="0"/>
              <w:spacing w:before="66" w:after="0" w:line="240" w:lineRule="auto"/>
              <w:ind w:left="17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构备案</w:t>
            </w:r>
          </w:p>
        </w:tc>
        <w:tc>
          <w:tcPr>
            <w:tcW w:w="31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备案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申请材料清单及样式</w:t>
            </w:r>
          </w:p>
          <w:p>
            <w:pPr>
              <w:autoSpaceDE w:val="0"/>
              <w:autoSpaceDN w:val="0"/>
              <w:spacing w:before="66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备案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流程</w:t>
            </w:r>
          </w:p>
          <w:p>
            <w:pPr>
              <w:autoSpaceDE w:val="0"/>
              <w:autoSpaceDN w:val="0"/>
              <w:spacing w:before="65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65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办理时间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、地点</w:t>
            </w:r>
          </w:p>
          <w:p>
            <w:pPr>
              <w:autoSpaceDE w:val="0"/>
              <w:autoSpaceDN w:val="0"/>
              <w:spacing w:before="65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电话</w:t>
            </w:r>
          </w:p>
        </w:tc>
        <w:tc>
          <w:tcPr>
            <w:tcW w:w="1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2" w:lineRule="auto"/>
              <w:ind w:left="103" w:right="115" w:firstLine="31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府信息公开条例》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国国务院</w:t>
            </w:r>
          </w:p>
          <w:p>
            <w:pPr>
              <w:autoSpaceDE w:val="0"/>
              <w:autoSpaceDN w:val="0"/>
              <w:spacing w:before="13" w:after="0" w:line="240" w:lineRule="auto"/>
              <w:ind w:left="468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制定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或获</w:t>
            </w:r>
          </w:p>
          <w:p>
            <w:pPr>
              <w:autoSpaceDE w:val="0"/>
              <w:autoSpaceDN w:val="0"/>
              <w:spacing w:before="66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取备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案政</w:t>
            </w:r>
          </w:p>
          <w:p>
            <w:pPr>
              <w:autoSpaceDE w:val="0"/>
              <w:autoSpaceDN w:val="0"/>
              <w:spacing w:before="65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策之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65" w:after="0" w:line="240" w:lineRule="auto"/>
              <w:ind w:left="12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个工作</w:t>
            </w:r>
          </w:p>
          <w:p>
            <w:pPr>
              <w:autoSpaceDE w:val="0"/>
              <w:autoSpaceDN w:val="0"/>
              <w:spacing w:before="66" w:after="0" w:line="240" w:lineRule="auto"/>
              <w:ind w:left="3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日内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rFonts w:hint="eastAsia" w:eastAsiaTheme="minorHAnsi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</w:p>
          <w:p>
            <w:pPr>
              <w:autoSpaceDE w:val="0"/>
              <w:autoSpaceDN w:val="0"/>
              <w:spacing w:before="66" w:after="0" w:line="240" w:lineRule="auto"/>
              <w:ind w:left="10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民政局</w:t>
            </w:r>
          </w:p>
        </w:tc>
        <w:tc>
          <w:tcPr>
            <w:tcW w:w="1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9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21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24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1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37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"/>
        <w:gridCol w:w="734"/>
        <w:gridCol w:w="916"/>
        <w:gridCol w:w="3117"/>
        <w:gridCol w:w="1908"/>
        <w:gridCol w:w="1030"/>
        <w:gridCol w:w="765"/>
        <w:gridCol w:w="1847"/>
        <w:gridCol w:w="500"/>
        <w:gridCol w:w="717"/>
        <w:gridCol w:w="550"/>
        <w:gridCol w:w="733"/>
        <w:gridCol w:w="617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35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14" w:after="0" w:line="240" w:lineRule="auto"/>
              <w:ind w:left="10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号</w:t>
            </w:r>
          </w:p>
        </w:tc>
        <w:tc>
          <w:tcPr>
            <w:tcW w:w="16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3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31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66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内容（要素）</w:t>
            </w:r>
          </w:p>
        </w:tc>
        <w:tc>
          <w:tcPr>
            <w:tcW w:w="19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50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依据</w:t>
            </w:r>
          </w:p>
        </w:tc>
        <w:tc>
          <w:tcPr>
            <w:tcW w:w="10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公开时</w:t>
            </w:r>
          </w:p>
          <w:p>
            <w:pPr>
              <w:autoSpaceDE w:val="0"/>
              <w:autoSpaceDN w:val="0"/>
              <w:spacing w:before="14" w:after="0" w:line="240" w:lineRule="auto"/>
              <w:ind w:left="39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限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14" w:after="0" w:line="240" w:lineRule="auto"/>
              <w:ind w:left="15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4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和载体</w:t>
            </w:r>
          </w:p>
        </w:tc>
        <w:tc>
          <w:tcPr>
            <w:tcW w:w="1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对象</w:t>
            </w:r>
          </w:p>
        </w:tc>
        <w:tc>
          <w:tcPr>
            <w:tcW w:w="12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19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1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16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exact"/>
        </w:trPr>
        <w:tc>
          <w:tcPr>
            <w:tcW w:w="3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14" w:after="0" w:line="240" w:lineRule="auto"/>
              <w:ind w:left="13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14" w:after="0" w:line="240" w:lineRule="auto"/>
              <w:ind w:left="2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31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4" w:lineRule="auto"/>
              <w:ind w:left="130" w:right="138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会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14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群众</w:t>
            </w:r>
          </w:p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14" w:after="0" w:line="240" w:lineRule="auto"/>
              <w:ind w:left="15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动</w:t>
            </w:r>
          </w:p>
        </w:tc>
        <w:tc>
          <w:tcPr>
            <w:tcW w:w="7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13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14" w:after="0" w:line="240" w:lineRule="auto"/>
              <w:ind w:left="13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请公</w:t>
            </w:r>
          </w:p>
          <w:p>
            <w:pPr>
              <w:autoSpaceDE w:val="0"/>
              <w:autoSpaceDN w:val="0"/>
              <w:spacing w:before="13" w:after="0" w:line="240" w:lineRule="auto"/>
              <w:ind w:left="24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开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市</w:t>
            </w:r>
          </w:p>
          <w:p>
            <w:pPr>
              <w:autoSpaceDE w:val="0"/>
              <w:autoSpaceDN w:val="0"/>
              <w:spacing w:before="14" w:after="0" w:line="240" w:lineRule="auto"/>
              <w:ind w:left="18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级</w:t>
            </w:r>
          </w:p>
        </w:tc>
        <w:tc>
          <w:tcPr>
            <w:tcW w:w="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镇</w:t>
            </w:r>
          </w:p>
          <w:p>
            <w:pPr>
              <w:autoSpaceDE w:val="0"/>
              <w:autoSpaceDN w:val="0"/>
              <w:spacing w:before="14" w:after="0" w:line="240" w:lineRule="auto"/>
              <w:ind w:left="18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0" w:hRule="exact"/>
        </w:trPr>
        <w:tc>
          <w:tcPr>
            <w:tcW w:w="3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2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7" w:lineRule="auto"/>
              <w:ind w:left="178" w:right="186" w:firstLine="0"/>
            </w:pP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养老服务通用政策养老服务业务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办理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养老服</w:t>
            </w:r>
          </w:p>
          <w:p>
            <w:pPr>
              <w:autoSpaceDE w:val="0"/>
              <w:autoSpaceDN w:val="0"/>
              <w:spacing w:before="66" w:after="0" w:line="240" w:lineRule="auto"/>
              <w:ind w:left="17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务扶持</w:t>
            </w:r>
          </w:p>
          <w:p>
            <w:pPr>
              <w:autoSpaceDE w:val="0"/>
              <w:autoSpaceDN w:val="0"/>
              <w:spacing w:before="65" w:after="0" w:line="240" w:lineRule="auto"/>
              <w:ind w:left="26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补贴</w:t>
            </w:r>
          </w:p>
        </w:tc>
        <w:tc>
          <w:tcPr>
            <w:tcW w:w="31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6" w:lineRule="auto"/>
              <w:ind w:left="97" w:right="19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养老服务扶持补贴名称（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建设补贴、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运营补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贴等）</w:t>
            </w:r>
          </w:p>
          <w:p>
            <w:pPr>
              <w:autoSpaceDE w:val="0"/>
              <w:autoSpaceDN w:val="0"/>
              <w:spacing w:before="3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项养老服务扶持补贴依据</w:t>
            </w:r>
          </w:p>
          <w:p>
            <w:pPr>
              <w:autoSpaceDE w:val="0"/>
              <w:autoSpaceDN w:val="0"/>
              <w:spacing w:before="65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项养老服务扶持补贴对象</w:t>
            </w:r>
          </w:p>
          <w:p>
            <w:pPr>
              <w:autoSpaceDE w:val="0"/>
              <w:autoSpaceDN w:val="0"/>
              <w:spacing w:before="65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各项养老服务扶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持补贴申请条件</w:t>
            </w:r>
          </w:p>
          <w:p>
            <w:pPr>
              <w:autoSpaceDE w:val="0"/>
              <w:autoSpaceDN w:val="0"/>
              <w:spacing w:before="65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各项养老服务扶持补贴内容和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标准</w:t>
            </w:r>
          </w:p>
          <w:p>
            <w:pPr>
              <w:autoSpaceDE w:val="0"/>
              <w:autoSpaceDN w:val="0"/>
              <w:spacing w:before="65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项养老服务扶持补贴方式</w:t>
            </w:r>
          </w:p>
          <w:p>
            <w:pPr>
              <w:autoSpaceDE w:val="0"/>
              <w:autoSpaceDN w:val="0"/>
              <w:spacing w:before="65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补贴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申请材料清单及样式</w:t>
            </w:r>
          </w:p>
          <w:p>
            <w:pPr>
              <w:autoSpaceDE w:val="0"/>
              <w:autoSpaceDN w:val="0"/>
              <w:spacing w:before="65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流程</w:t>
            </w:r>
          </w:p>
          <w:p>
            <w:pPr>
              <w:autoSpaceDE w:val="0"/>
              <w:autoSpaceDN w:val="0"/>
              <w:spacing w:before="65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65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理时间、地点</w:t>
            </w:r>
          </w:p>
          <w:p>
            <w:pPr>
              <w:autoSpaceDE w:val="0"/>
              <w:autoSpaceDN w:val="0"/>
              <w:spacing w:before="65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11.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咨询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电话</w:t>
            </w:r>
          </w:p>
        </w:tc>
        <w:tc>
          <w:tcPr>
            <w:tcW w:w="1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2" w:lineRule="auto"/>
              <w:ind w:left="103" w:right="115" w:firstLine="31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府信息公开条例》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国国务院</w:t>
            </w:r>
          </w:p>
          <w:p>
            <w:pPr>
              <w:autoSpaceDE w:val="0"/>
              <w:autoSpaceDN w:val="0"/>
              <w:spacing w:before="13" w:after="0" w:line="240" w:lineRule="auto"/>
              <w:ind w:left="468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5" w:lineRule="auto"/>
              <w:ind w:left="100" w:right="11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制定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或获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取扶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持补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贴政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策之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日内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rFonts w:hint="eastAsia" w:eastAsiaTheme="minorHAnsi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</w:p>
          <w:p>
            <w:pPr>
              <w:autoSpaceDE w:val="0"/>
              <w:autoSpaceDN w:val="0"/>
              <w:spacing w:before="66" w:after="0" w:line="240" w:lineRule="auto"/>
              <w:ind w:left="10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民政局</w:t>
            </w:r>
          </w:p>
        </w:tc>
        <w:tc>
          <w:tcPr>
            <w:tcW w:w="1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9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21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24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11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1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"/>
        <w:gridCol w:w="734"/>
        <w:gridCol w:w="916"/>
        <w:gridCol w:w="3117"/>
        <w:gridCol w:w="1908"/>
        <w:gridCol w:w="1030"/>
        <w:gridCol w:w="765"/>
        <w:gridCol w:w="1847"/>
        <w:gridCol w:w="500"/>
        <w:gridCol w:w="717"/>
        <w:gridCol w:w="550"/>
        <w:gridCol w:w="733"/>
        <w:gridCol w:w="617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35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14" w:after="0" w:line="240" w:lineRule="auto"/>
              <w:ind w:left="10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号</w:t>
            </w:r>
          </w:p>
        </w:tc>
        <w:tc>
          <w:tcPr>
            <w:tcW w:w="16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3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31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66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内容（要素）</w:t>
            </w:r>
          </w:p>
        </w:tc>
        <w:tc>
          <w:tcPr>
            <w:tcW w:w="19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50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依据</w:t>
            </w:r>
          </w:p>
        </w:tc>
        <w:tc>
          <w:tcPr>
            <w:tcW w:w="10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公开时</w:t>
            </w:r>
          </w:p>
          <w:p>
            <w:pPr>
              <w:autoSpaceDE w:val="0"/>
              <w:autoSpaceDN w:val="0"/>
              <w:spacing w:before="14" w:after="0" w:line="240" w:lineRule="auto"/>
              <w:ind w:left="39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限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14" w:after="0" w:line="240" w:lineRule="auto"/>
              <w:ind w:left="15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4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和载体</w:t>
            </w:r>
          </w:p>
        </w:tc>
        <w:tc>
          <w:tcPr>
            <w:tcW w:w="1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对象</w:t>
            </w:r>
          </w:p>
        </w:tc>
        <w:tc>
          <w:tcPr>
            <w:tcW w:w="12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19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1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16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exact"/>
        </w:trPr>
        <w:tc>
          <w:tcPr>
            <w:tcW w:w="3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14" w:after="0" w:line="240" w:lineRule="auto"/>
              <w:ind w:left="13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14" w:after="0" w:line="240" w:lineRule="auto"/>
              <w:ind w:left="2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31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4" w:lineRule="auto"/>
              <w:ind w:left="130" w:right="138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会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14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群众</w:t>
            </w:r>
          </w:p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14" w:after="0" w:line="240" w:lineRule="auto"/>
              <w:ind w:left="15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动</w:t>
            </w:r>
          </w:p>
        </w:tc>
        <w:tc>
          <w:tcPr>
            <w:tcW w:w="7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13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14" w:after="0" w:line="240" w:lineRule="auto"/>
              <w:ind w:left="13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请公</w:t>
            </w:r>
          </w:p>
          <w:p>
            <w:pPr>
              <w:autoSpaceDE w:val="0"/>
              <w:autoSpaceDN w:val="0"/>
              <w:spacing w:before="13" w:after="0" w:line="240" w:lineRule="auto"/>
              <w:ind w:left="24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开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市</w:t>
            </w:r>
          </w:p>
          <w:p>
            <w:pPr>
              <w:autoSpaceDE w:val="0"/>
              <w:autoSpaceDN w:val="0"/>
              <w:spacing w:before="14" w:after="0" w:line="240" w:lineRule="auto"/>
              <w:ind w:left="18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级</w:t>
            </w:r>
          </w:p>
        </w:tc>
        <w:tc>
          <w:tcPr>
            <w:tcW w:w="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镇</w:t>
            </w:r>
          </w:p>
          <w:p>
            <w:pPr>
              <w:autoSpaceDE w:val="0"/>
              <w:autoSpaceDN w:val="0"/>
              <w:spacing w:before="14" w:after="0" w:line="240" w:lineRule="auto"/>
              <w:ind w:left="18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8" w:hRule="exact"/>
        </w:trPr>
        <w:tc>
          <w:tcPr>
            <w:tcW w:w="3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12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老年人</w:t>
            </w:r>
          </w:p>
          <w:p>
            <w:pPr>
              <w:autoSpaceDE w:val="0"/>
              <w:autoSpaceDN w:val="0"/>
              <w:spacing w:before="66" w:after="0" w:line="240" w:lineRule="auto"/>
              <w:ind w:left="26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补贴</w:t>
            </w:r>
          </w:p>
        </w:tc>
        <w:tc>
          <w:tcPr>
            <w:tcW w:w="31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303" w:lineRule="auto"/>
              <w:ind w:right="108" w:firstLine="182" w:firstLineChars="100"/>
            </w:pP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4"/>
                <w:sz w:val="18"/>
                <w:szCs w:val="18"/>
              </w:rPr>
              <w:t>老年人补贴名称（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高龄津贴、养老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务补贴、护理补贴等）</w:t>
            </w:r>
          </w:p>
          <w:p>
            <w:pPr>
              <w:autoSpaceDE w:val="0"/>
              <w:autoSpaceDN w:val="0"/>
              <w:spacing w:before="10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各项老年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人补贴依据</w:t>
            </w:r>
          </w:p>
          <w:p>
            <w:pPr>
              <w:autoSpaceDE w:val="0"/>
              <w:autoSpaceDN w:val="0"/>
              <w:spacing w:before="66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各项老年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人补贴对象</w:t>
            </w:r>
          </w:p>
          <w:p>
            <w:pPr>
              <w:autoSpaceDE w:val="0"/>
              <w:autoSpaceDN w:val="0"/>
              <w:spacing w:before="66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项老年人补贴内容和标准</w:t>
            </w:r>
          </w:p>
          <w:p>
            <w:pPr>
              <w:autoSpaceDE w:val="0"/>
              <w:autoSpaceDN w:val="0"/>
              <w:spacing w:before="66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各项老年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人补贴方式</w:t>
            </w:r>
          </w:p>
          <w:p>
            <w:pPr>
              <w:autoSpaceDE w:val="0"/>
              <w:autoSpaceDN w:val="0"/>
              <w:spacing w:before="66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补贴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申请材料清单及格式</w:t>
            </w:r>
          </w:p>
          <w:p>
            <w:pPr>
              <w:autoSpaceDE w:val="0"/>
              <w:autoSpaceDN w:val="0"/>
              <w:spacing w:before="65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流程</w:t>
            </w:r>
          </w:p>
          <w:p>
            <w:pPr>
              <w:autoSpaceDE w:val="0"/>
              <w:autoSpaceDN w:val="0"/>
              <w:spacing w:before="65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65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办理时间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、地点</w:t>
            </w:r>
          </w:p>
          <w:p>
            <w:pPr>
              <w:autoSpaceDE w:val="0"/>
              <w:autoSpaceDN w:val="0"/>
              <w:spacing w:before="65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询电话</w:t>
            </w:r>
          </w:p>
        </w:tc>
        <w:tc>
          <w:tcPr>
            <w:tcW w:w="1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2" w:lineRule="auto"/>
              <w:ind w:left="103" w:right="115" w:firstLine="31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府信息公开条例》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国国务院</w:t>
            </w:r>
          </w:p>
          <w:p>
            <w:pPr>
              <w:autoSpaceDE w:val="0"/>
              <w:autoSpaceDN w:val="0"/>
              <w:spacing w:before="13" w:after="0" w:line="240" w:lineRule="auto"/>
              <w:ind w:left="468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制定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或获</w:t>
            </w:r>
          </w:p>
          <w:p>
            <w:pPr>
              <w:autoSpaceDE w:val="0"/>
              <w:autoSpaceDN w:val="0"/>
              <w:spacing w:before="66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取补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贴政</w:t>
            </w:r>
          </w:p>
          <w:p>
            <w:pPr>
              <w:autoSpaceDE w:val="0"/>
              <w:autoSpaceDN w:val="0"/>
              <w:spacing w:before="66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策之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65" w:after="0" w:line="240" w:lineRule="auto"/>
              <w:ind w:left="12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个工作</w:t>
            </w:r>
          </w:p>
          <w:p>
            <w:pPr>
              <w:autoSpaceDE w:val="0"/>
              <w:autoSpaceDN w:val="0"/>
              <w:spacing w:before="66" w:after="0" w:line="240" w:lineRule="auto"/>
              <w:ind w:left="3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日内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rFonts w:hint="eastAsia" w:eastAsiaTheme="minorHAnsi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</w:p>
          <w:p>
            <w:pPr>
              <w:autoSpaceDE w:val="0"/>
              <w:autoSpaceDN w:val="0"/>
              <w:spacing w:before="66" w:after="0" w:line="240" w:lineRule="auto"/>
              <w:ind w:left="10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民政局</w:t>
            </w:r>
          </w:p>
        </w:tc>
        <w:tc>
          <w:tcPr>
            <w:tcW w:w="1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19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21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24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9" w:hRule="exact"/>
        </w:trPr>
        <w:tc>
          <w:tcPr>
            <w:tcW w:w="3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2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7" w:lineRule="auto"/>
              <w:ind w:left="178" w:right="186" w:firstLine="0"/>
            </w:pP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养老服务行业管理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养老机</w:t>
            </w:r>
          </w:p>
          <w:p>
            <w:pPr>
              <w:autoSpaceDE w:val="0"/>
              <w:autoSpaceDN w:val="0"/>
              <w:spacing w:before="66" w:after="0" w:line="240" w:lineRule="auto"/>
              <w:ind w:left="17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构备案</w:t>
            </w:r>
          </w:p>
          <w:p>
            <w:pPr>
              <w:autoSpaceDE w:val="0"/>
              <w:autoSpaceDN w:val="0"/>
              <w:spacing w:before="66" w:after="0" w:line="240" w:lineRule="auto"/>
              <w:ind w:left="26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31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本行政区域已备案养老机构案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数量</w:t>
            </w:r>
          </w:p>
          <w:p>
            <w:pPr>
              <w:autoSpaceDE w:val="0"/>
              <w:autoSpaceDN w:val="0"/>
              <w:spacing w:before="66" w:after="0" w:line="240" w:lineRule="auto"/>
              <w:ind w:left="13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本行政区域已备案养老机构名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称、</w:t>
            </w:r>
          </w:p>
          <w:p>
            <w:pPr>
              <w:autoSpaceDE w:val="0"/>
              <w:autoSpaceDN w:val="0"/>
              <w:spacing w:before="66" w:after="0" w:line="240" w:lineRule="auto"/>
              <w:ind w:left="28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机构地址、床位数量等基本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9" w:lineRule="auto"/>
              <w:ind w:left="98" w:right="108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color w:val="000000"/>
                <w:spacing w:val="7"/>
                <w:sz w:val="18"/>
                <w:szCs w:val="18"/>
              </w:rPr>
              <w:t>华人民共</w:t>
            </w:r>
            <w:r>
              <w:rPr>
                <w:rFonts w:ascii="宋体" w:hAnsi="宋体" w:eastAsia="宋体" w:cs="宋体"/>
                <w:color w:val="000000"/>
                <w:spacing w:val="5"/>
                <w:sz w:val="18"/>
                <w:szCs w:val="18"/>
              </w:rPr>
              <w:t>和国国务院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spacing w:before="0" w:after="0" w:line="306" w:lineRule="auto"/>
              <w:ind w:left="98" w:right="108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共和国老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年人权益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保障法》</w:t>
            </w:r>
          </w:p>
          <w:p>
            <w:pPr>
              <w:autoSpaceDE w:val="0"/>
              <w:autoSpaceDN w:val="0"/>
              <w:spacing w:before="0" w:after="0" w:line="306" w:lineRule="auto"/>
              <w:ind w:left="98" w:right="108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4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12"/>
                <w:sz w:val="18"/>
                <w:szCs w:val="18"/>
              </w:rPr>
              <w:t>《养</w:t>
            </w:r>
            <w:r>
              <w:rPr>
                <w:rFonts w:ascii="宋体" w:hAnsi="宋体" w:eastAsia="宋体" w:cs="宋体"/>
                <w:color w:val="000000"/>
                <w:spacing w:val="11"/>
                <w:sz w:val="18"/>
                <w:szCs w:val="18"/>
              </w:rPr>
              <w:t>老机构管理办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法》</w:t>
            </w:r>
          </w:p>
        </w:tc>
        <w:tc>
          <w:tcPr>
            <w:tcW w:w="10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6" w:lineRule="auto"/>
              <w:ind w:left="146" w:right="110" w:hanging="45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每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18"/>
                <w:szCs w:val="18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更新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rFonts w:hint="eastAsia" w:eastAsiaTheme="minorHAnsi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</w:p>
          <w:p>
            <w:pPr>
              <w:autoSpaceDE w:val="0"/>
              <w:autoSpaceDN w:val="0"/>
              <w:spacing w:before="66" w:after="0" w:line="240" w:lineRule="auto"/>
              <w:ind w:left="10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民政局</w:t>
            </w:r>
          </w:p>
        </w:tc>
        <w:tc>
          <w:tcPr>
            <w:tcW w:w="1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9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21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24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4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897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"/>
        <w:gridCol w:w="734"/>
        <w:gridCol w:w="916"/>
        <w:gridCol w:w="3117"/>
        <w:gridCol w:w="1908"/>
        <w:gridCol w:w="1030"/>
        <w:gridCol w:w="765"/>
        <w:gridCol w:w="1847"/>
        <w:gridCol w:w="500"/>
        <w:gridCol w:w="717"/>
        <w:gridCol w:w="550"/>
        <w:gridCol w:w="733"/>
        <w:gridCol w:w="617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35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14" w:after="0" w:line="240" w:lineRule="auto"/>
              <w:ind w:left="10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号</w:t>
            </w:r>
          </w:p>
        </w:tc>
        <w:tc>
          <w:tcPr>
            <w:tcW w:w="16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3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31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66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内容（要素）</w:t>
            </w:r>
          </w:p>
        </w:tc>
        <w:tc>
          <w:tcPr>
            <w:tcW w:w="19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50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依据</w:t>
            </w:r>
          </w:p>
        </w:tc>
        <w:tc>
          <w:tcPr>
            <w:tcW w:w="10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7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公开时</w:t>
            </w:r>
          </w:p>
          <w:p>
            <w:pPr>
              <w:autoSpaceDE w:val="0"/>
              <w:autoSpaceDN w:val="0"/>
              <w:spacing w:before="14" w:after="0" w:line="240" w:lineRule="auto"/>
              <w:ind w:left="39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限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14" w:after="0" w:line="240" w:lineRule="auto"/>
              <w:ind w:left="15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4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9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和载体</w:t>
            </w:r>
          </w:p>
        </w:tc>
        <w:tc>
          <w:tcPr>
            <w:tcW w:w="1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对象</w:t>
            </w:r>
          </w:p>
        </w:tc>
        <w:tc>
          <w:tcPr>
            <w:tcW w:w="12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19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1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16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exact"/>
        </w:trPr>
        <w:tc>
          <w:tcPr>
            <w:tcW w:w="3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3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14" w:after="0" w:line="240" w:lineRule="auto"/>
              <w:ind w:left="13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14" w:after="0" w:line="240" w:lineRule="auto"/>
              <w:ind w:left="22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事项</w:t>
            </w:r>
          </w:p>
        </w:tc>
        <w:tc>
          <w:tcPr>
            <w:tcW w:w="31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4" w:lineRule="auto"/>
              <w:ind w:left="130" w:right="138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会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14" w:after="0" w:line="240" w:lineRule="auto"/>
              <w:ind w:left="12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群众</w:t>
            </w:r>
          </w:p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14" w:after="0" w:line="240" w:lineRule="auto"/>
              <w:ind w:left="15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动</w:t>
            </w:r>
          </w:p>
        </w:tc>
        <w:tc>
          <w:tcPr>
            <w:tcW w:w="7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13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14" w:after="0" w:line="240" w:lineRule="auto"/>
              <w:ind w:left="13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请公</w:t>
            </w:r>
          </w:p>
          <w:p>
            <w:pPr>
              <w:autoSpaceDE w:val="0"/>
              <w:autoSpaceDN w:val="0"/>
              <w:spacing w:before="13" w:after="0" w:line="240" w:lineRule="auto"/>
              <w:ind w:left="245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开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市</w:t>
            </w:r>
          </w:p>
          <w:p>
            <w:pPr>
              <w:autoSpaceDE w:val="0"/>
              <w:autoSpaceDN w:val="0"/>
              <w:spacing w:before="14" w:after="0" w:line="240" w:lineRule="auto"/>
              <w:ind w:left="18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级</w:t>
            </w:r>
          </w:p>
        </w:tc>
        <w:tc>
          <w:tcPr>
            <w:tcW w:w="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镇</w:t>
            </w:r>
          </w:p>
          <w:p>
            <w:pPr>
              <w:autoSpaceDE w:val="0"/>
              <w:autoSpaceDN w:val="0"/>
              <w:spacing w:before="14" w:after="0" w:line="240" w:lineRule="auto"/>
              <w:ind w:left="18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6" w:hRule="exact"/>
        </w:trPr>
        <w:tc>
          <w:tcPr>
            <w:tcW w:w="3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2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7" w:lineRule="auto"/>
              <w:ind w:left="178" w:right="187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老年人补贴申领和发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放信息</w:t>
            </w:r>
          </w:p>
        </w:tc>
        <w:tc>
          <w:tcPr>
            <w:tcW w:w="31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6" w:lineRule="auto"/>
              <w:ind w:left="97" w:right="108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4"/>
                <w:sz w:val="18"/>
                <w:szCs w:val="18"/>
              </w:rPr>
              <w:t>本行政区域各项老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年人补贴申领数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量</w:t>
            </w:r>
          </w:p>
          <w:p>
            <w:pPr>
              <w:autoSpaceDE w:val="0"/>
              <w:autoSpaceDN w:val="0"/>
              <w:spacing w:before="4" w:after="0" w:line="306" w:lineRule="auto"/>
              <w:ind w:left="97" w:right="108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4"/>
                <w:sz w:val="18"/>
                <w:szCs w:val="18"/>
              </w:rPr>
              <w:t>本行政区域各项老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年人补贴申领审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核通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过数量</w:t>
            </w:r>
          </w:p>
          <w:p>
            <w:pPr>
              <w:autoSpaceDE w:val="0"/>
              <w:autoSpaceDN w:val="0"/>
              <w:spacing w:before="3" w:after="0" w:line="306" w:lineRule="auto"/>
              <w:ind w:left="97" w:right="108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4"/>
                <w:sz w:val="18"/>
                <w:szCs w:val="18"/>
              </w:rPr>
              <w:t>本行政区域各项老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年人补贴申领审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核通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过名单</w:t>
            </w:r>
          </w:p>
          <w:p>
            <w:pPr>
              <w:autoSpaceDE w:val="0"/>
              <w:autoSpaceDN w:val="0"/>
              <w:spacing w:before="3" w:after="0" w:line="306" w:lineRule="auto"/>
              <w:ind w:left="97" w:right="108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4"/>
                <w:sz w:val="18"/>
                <w:szCs w:val="18"/>
              </w:rPr>
              <w:t>本行政区域各项老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年人补贴发放总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金额</w:t>
            </w:r>
          </w:p>
        </w:tc>
        <w:tc>
          <w:tcPr>
            <w:tcW w:w="1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4" w:lineRule="auto"/>
              <w:ind w:left="103" w:right="108" w:hanging="4"/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共和国政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府信息公开条例》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国国务院</w:t>
            </w:r>
          </w:p>
          <w:p>
            <w:pPr>
              <w:autoSpaceDE w:val="0"/>
              <w:autoSpaceDN w:val="0"/>
              <w:spacing w:before="11" w:after="0" w:line="240" w:lineRule="auto"/>
              <w:ind w:left="468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spacing w:before="65" w:after="0" w:line="306" w:lineRule="auto"/>
              <w:ind w:left="134" w:right="108" w:hanging="36"/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《财政部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民政部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国老龄办关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于建立健</w:t>
            </w:r>
          </w:p>
          <w:p>
            <w:pPr>
              <w:autoSpaceDE w:val="0"/>
              <w:autoSpaceDN w:val="0"/>
              <w:spacing w:before="6" w:after="0" w:line="240" w:lineRule="auto"/>
              <w:ind w:left="223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全经济困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难的高龄</w:t>
            </w:r>
          </w:p>
          <w:p>
            <w:pPr>
              <w:autoSpaceDE w:val="0"/>
              <w:autoSpaceDN w:val="0"/>
              <w:spacing w:before="65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失能等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老年人补贴制</w:t>
            </w:r>
          </w:p>
          <w:p>
            <w:pPr>
              <w:autoSpaceDE w:val="0"/>
              <w:autoSpaceDN w:val="0"/>
              <w:spacing w:before="65" w:after="0" w:line="240" w:lineRule="auto"/>
              <w:ind w:left="26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度的通知》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（财社</w:t>
            </w:r>
          </w:p>
          <w:p>
            <w:pPr>
              <w:autoSpaceDE w:val="0"/>
              <w:autoSpaceDN w:val="0"/>
              <w:spacing w:before="62" w:after="0" w:line="240" w:lineRule="auto"/>
              <w:ind w:left="37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[2014]113</w:t>
            </w: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65" w:after="0" w:line="240" w:lineRule="auto"/>
              <w:ind w:left="15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各地相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关政策法规</w:t>
            </w:r>
          </w:p>
          <w:p>
            <w:pPr>
              <w:autoSpaceDE w:val="0"/>
              <w:autoSpaceDN w:val="0"/>
              <w:spacing w:before="69" w:after="0" w:line="240" w:lineRule="auto"/>
              <w:ind w:left="763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文件</w:t>
            </w:r>
          </w:p>
        </w:tc>
        <w:tc>
          <w:tcPr>
            <w:tcW w:w="10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6" w:lineRule="auto"/>
              <w:ind w:left="146" w:right="110" w:hanging="45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每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18"/>
                <w:szCs w:val="18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更新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rFonts w:hint="eastAsia" w:eastAsiaTheme="minorHAnsi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lang w:eastAsia="zh-CN"/>
              </w:rPr>
              <w:t>舞钢市</w:t>
            </w:r>
          </w:p>
          <w:p>
            <w:pPr>
              <w:autoSpaceDE w:val="0"/>
              <w:autoSpaceDN w:val="0"/>
              <w:spacing w:before="66" w:after="0" w:line="240" w:lineRule="auto"/>
              <w:ind w:left="10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民政局</w:t>
            </w:r>
          </w:p>
        </w:tc>
        <w:tc>
          <w:tcPr>
            <w:tcW w:w="1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9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21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24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81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55AE3"/>
    <w:rsid w:val="26037524"/>
    <w:rsid w:val="26410D05"/>
    <w:rsid w:val="50977B9D"/>
    <w:rsid w:val="594F34E1"/>
    <w:rsid w:val="5B430ABA"/>
    <w:rsid w:val="75A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2023-05-23T07:20:00Z</dcterms:created>
  <dc:creator>lkkk</dc:creator>
  <cp:lastModifiedBy>lkkk</cp:lastModifiedBy>
  <dcterms:modified xsi:type="dcterms:W3CDTF">2023-05-23T07:29:28Z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