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0" w:after="0" w:line="240" w:lineRule="auto"/>
        <w:ind w:left="4232" w:right="0" w:firstLine="0"/>
      </w:pPr>
      <w:r>
        <w:rPr>
          <w:rFonts w:hint="eastAsia" w:ascii="宋体" w:hAnsi="宋体" w:eastAsia="宋体" w:cs="宋体"/>
          <w:color w:val="000000"/>
          <w:spacing w:val="-1"/>
          <w:sz w:val="44"/>
          <w:szCs w:val="44"/>
          <w:lang w:eastAsia="zh-CN"/>
        </w:rPr>
        <w:t>舞钢市</w:t>
      </w:r>
      <w:r>
        <w:rPr>
          <w:rFonts w:ascii="宋体" w:hAnsi="宋体" w:eastAsia="宋体" w:cs="宋体"/>
          <w:color w:val="000000"/>
          <w:spacing w:val="-1"/>
          <w:sz w:val="44"/>
          <w:szCs w:val="44"/>
        </w:rPr>
        <w:t>公</w:t>
      </w:r>
      <w:r>
        <w:rPr>
          <w:rFonts w:ascii="宋体" w:hAnsi="宋体" w:eastAsia="宋体" w:cs="宋体"/>
          <w:color w:val="000000"/>
          <w:spacing w:val="-2"/>
          <w:sz w:val="44"/>
          <w:szCs w:val="44"/>
        </w:rPr>
        <w:t>共</w:t>
      </w:r>
      <w:r>
        <w:rPr>
          <w:rFonts w:ascii="宋体" w:hAnsi="宋体" w:eastAsia="宋体" w:cs="宋体"/>
          <w:color w:val="000000"/>
          <w:spacing w:val="-1"/>
          <w:sz w:val="44"/>
          <w:szCs w:val="44"/>
        </w:rPr>
        <w:t>资源交易领域政务公</w:t>
      </w:r>
      <w:r>
        <w:rPr>
          <w:rFonts w:ascii="宋体" w:hAnsi="宋体" w:eastAsia="宋体" w:cs="宋体"/>
          <w:color w:val="000000"/>
          <w:spacing w:val="-2"/>
          <w:sz w:val="44"/>
          <w:szCs w:val="44"/>
        </w:rPr>
        <w:t>开</w:t>
      </w:r>
      <w:r>
        <w:rPr>
          <w:rFonts w:ascii="宋体" w:hAnsi="宋体" w:eastAsia="宋体" w:cs="宋体"/>
          <w:color w:val="000000"/>
          <w:spacing w:val="-1"/>
          <w:sz w:val="44"/>
          <w:szCs w:val="44"/>
        </w:rPr>
        <w:t>标准目</w:t>
      </w:r>
      <w:r>
        <w:rPr>
          <w:rFonts w:ascii="宋体" w:hAnsi="宋体" w:eastAsia="宋体" w:cs="宋体"/>
          <w:color w:val="000000"/>
          <w:spacing w:val="-2"/>
          <w:sz w:val="44"/>
          <w:szCs w:val="44"/>
        </w:rPr>
        <w:t>录</w:t>
      </w: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sz w:val="18"/>
                <w:szCs w:val="18"/>
              </w:rPr>
            </w:pPr>
          </w:p>
          <w:p>
            <w:pPr>
              <w:spacing w:before="0" w:after="0" w:line="269" w:lineRule="exact"/>
              <w:ind w:left="0" w:right="0"/>
              <w:rPr>
                <w:sz w:val="18"/>
                <w:szCs w:val="18"/>
              </w:rPr>
            </w:pPr>
          </w:p>
          <w:p>
            <w:pPr>
              <w:autoSpaceDE w:val="0"/>
              <w:autoSpaceDN w:val="0"/>
              <w:spacing w:before="0" w:after="0" w:line="240" w:lineRule="auto"/>
              <w:ind w:left="81" w:right="0" w:firstLine="0"/>
              <w:rPr>
                <w:sz w:val="18"/>
                <w:szCs w:val="18"/>
              </w:rPr>
            </w:pPr>
            <w:r>
              <w:rPr>
                <w:rFonts w:ascii="黑体" w:hAnsi="黑体" w:eastAsia="黑体" w:cs="黑体"/>
                <w:color w:val="000000"/>
                <w:spacing w:val="-10"/>
                <w:sz w:val="18"/>
                <w:szCs w:val="18"/>
              </w:rPr>
              <w:t>序</w:t>
            </w:r>
            <w:r>
              <w:rPr>
                <w:rFonts w:ascii="黑体" w:hAnsi="黑体" w:eastAsia="黑体" w:cs="黑体"/>
                <w:color w:val="000000"/>
                <w:spacing w:val="-11"/>
                <w:sz w:val="18"/>
                <w:szCs w:val="18"/>
              </w:rPr>
              <w:t>号</w:t>
            </w:r>
          </w:p>
        </w:tc>
        <w:tc>
          <w:tcPr>
            <w:tcW w:w="1257" w:type="dxa"/>
            <w:gridSpan w:val="2"/>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rPr>
                <w:sz w:val="18"/>
                <w:szCs w:val="18"/>
              </w:rPr>
            </w:pPr>
          </w:p>
          <w:p>
            <w:pPr>
              <w:autoSpaceDE w:val="0"/>
              <w:autoSpaceDN w:val="0"/>
              <w:spacing w:before="0" w:after="0" w:line="240" w:lineRule="auto"/>
              <w:ind w:left="177" w:right="0" w:firstLine="0"/>
              <w:rPr>
                <w:sz w:val="18"/>
                <w:szCs w:val="18"/>
              </w:rPr>
            </w:pPr>
            <w:r>
              <w:rPr>
                <w:rFonts w:ascii="黑体" w:hAnsi="黑体" w:eastAsia="黑体" w:cs="黑体"/>
                <w:color w:val="000000"/>
                <w:spacing w:val="-5"/>
                <w:sz w:val="18"/>
                <w:szCs w:val="18"/>
              </w:rPr>
              <w:t>公</w:t>
            </w:r>
            <w:r>
              <w:rPr>
                <w:rFonts w:ascii="黑体" w:hAnsi="黑体" w:eastAsia="黑体" w:cs="黑体"/>
                <w:color w:val="000000"/>
                <w:spacing w:val="-4"/>
                <w:sz w:val="18"/>
                <w:szCs w:val="18"/>
              </w:rPr>
              <w:t>开</w:t>
            </w:r>
            <w:r>
              <w:rPr>
                <w:rFonts w:ascii="黑体" w:hAnsi="黑体" w:eastAsia="黑体" w:cs="黑体"/>
                <w:color w:val="000000"/>
                <w:spacing w:val="-5"/>
                <w:sz w:val="18"/>
                <w:szCs w:val="18"/>
              </w:rPr>
              <w:t>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sz w:val="18"/>
                <w:szCs w:val="18"/>
              </w:rPr>
            </w:pPr>
          </w:p>
          <w:p>
            <w:pPr>
              <w:spacing w:before="0" w:after="0" w:line="269" w:lineRule="exact"/>
              <w:ind w:left="0" w:right="0"/>
              <w:rPr>
                <w:sz w:val="18"/>
                <w:szCs w:val="18"/>
              </w:rPr>
            </w:pPr>
          </w:p>
          <w:p>
            <w:pPr>
              <w:autoSpaceDE w:val="0"/>
              <w:autoSpaceDN w:val="0"/>
              <w:spacing w:before="0" w:after="0" w:line="240" w:lineRule="auto"/>
              <w:ind w:left="623" w:right="0" w:firstLine="0"/>
              <w:rPr>
                <w:sz w:val="18"/>
                <w:szCs w:val="18"/>
              </w:rPr>
            </w:pPr>
            <w:r>
              <w:rPr>
                <w:rFonts w:ascii="黑体" w:hAnsi="黑体" w:eastAsia="黑体" w:cs="黑体"/>
                <w:color w:val="000000"/>
                <w:spacing w:val="-2"/>
                <w:sz w:val="18"/>
                <w:szCs w:val="18"/>
              </w:rPr>
              <w:t>公</w:t>
            </w:r>
            <w:r>
              <w:rPr>
                <w:rFonts w:ascii="黑体" w:hAnsi="黑体" w:eastAsia="黑体" w:cs="黑体"/>
                <w:color w:val="000000"/>
                <w:spacing w:val="-1"/>
                <w:sz w:val="18"/>
                <w:szCs w:val="18"/>
              </w:rPr>
              <w:t>开</w:t>
            </w:r>
            <w:r>
              <w:rPr>
                <w:rFonts w:ascii="黑体" w:hAnsi="黑体" w:eastAsia="黑体" w:cs="黑体"/>
                <w:color w:val="000000"/>
                <w:spacing w:val="-2"/>
                <w:sz w:val="18"/>
                <w:szCs w:val="18"/>
              </w:rPr>
              <w:t>内容</w:t>
            </w:r>
            <w:r>
              <w:rPr>
                <w:rFonts w:ascii="黑体" w:hAnsi="黑体" w:eastAsia="黑体" w:cs="黑体"/>
                <w:color w:val="000000"/>
                <w:spacing w:val="-1"/>
                <w:sz w:val="18"/>
                <w:szCs w:val="18"/>
              </w:rPr>
              <w:t>（</w:t>
            </w:r>
            <w:r>
              <w:rPr>
                <w:rFonts w:ascii="黑体" w:hAnsi="黑体" w:eastAsia="黑体" w:cs="黑体"/>
                <w:color w:val="000000"/>
                <w:spacing w:val="-2"/>
                <w:sz w:val="18"/>
                <w:szCs w:val="18"/>
              </w:rPr>
              <w:t>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sz w:val="18"/>
                <w:szCs w:val="18"/>
              </w:rPr>
            </w:pPr>
          </w:p>
          <w:p>
            <w:pPr>
              <w:spacing w:before="0" w:after="0" w:line="269" w:lineRule="exact"/>
              <w:ind w:left="0" w:right="0"/>
              <w:rPr>
                <w:sz w:val="18"/>
                <w:szCs w:val="18"/>
              </w:rPr>
            </w:pPr>
          </w:p>
          <w:p>
            <w:pPr>
              <w:autoSpaceDE w:val="0"/>
              <w:autoSpaceDN w:val="0"/>
              <w:spacing w:before="0" w:after="0" w:line="240" w:lineRule="auto"/>
              <w:ind w:left="693" w:right="0" w:firstLine="0"/>
              <w:rPr>
                <w:sz w:val="18"/>
                <w:szCs w:val="18"/>
              </w:rPr>
            </w:pPr>
            <w:r>
              <w:rPr>
                <w:rFonts w:ascii="黑体" w:hAnsi="黑体" w:eastAsia="黑体" w:cs="黑体"/>
                <w:color w:val="000000"/>
                <w:spacing w:val="-5"/>
                <w:sz w:val="18"/>
                <w:szCs w:val="18"/>
              </w:rPr>
              <w:t>公</w:t>
            </w:r>
            <w:r>
              <w:rPr>
                <w:rFonts w:ascii="黑体" w:hAnsi="黑体" w:eastAsia="黑体" w:cs="黑体"/>
                <w:color w:val="000000"/>
                <w:spacing w:val="-4"/>
                <w:sz w:val="18"/>
                <w:szCs w:val="18"/>
              </w:rPr>
              <w:t>开</w:t>
            </w:r>
            <w:r>
              <w:rPr>
                <w:rFonts w:ascii="黑体" w:hAnsi="黑体" w:eastAsia="黑体" w:cs="黑体"/>
                <w:color w:val="000000"/>
                <w:spacing w:val="-5"/>
                <w:sz w:val="18"/>
                <w:szCs w:val="18"/>
              </w:rPr>
              <w:t>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sz w:val="18"/>
                <w:szCs w:val="18"/>
              </w:rPr>
            </w:pPr>
          </w:p>
          <w:p>
            <w:pPr>
              <w:spacing w:before="0" w:after="0" w:line="269" w:lineRule="exact"/>
              <w:ind w:left="0" w:right="0"/>
              <w:rPr>
                <w:sz w:val="18"/>
                <w:szCs w:val="18"/>
              </w:rPr>
            </w:pPr>
          </w:p>
          <w:p>
            <w:pPr>
              <w:autoSpaceDE w:val="0"/>
              <w:autoSpaceDN w:val="0"/>
              <w:spacing w:before="0" w:after="0" w:line="240" w:lineRule="auto"/>
              <w:ind w:left="347" w:right="0" w:firstLine="0"/>
              <w:rPr>
                <w:sz w:val="18"/>
                <w:szCs w:val="18"/>
              </w:rPr>
            </w:pPr>
            <w:r>
              <w:rPr>
                <w:rFonts w:ascii="黑体" w:hAnsi="黑体" w:eastAsia="黑体" w:cs="黑体"/>
                <w:color w:val="000000"/>
                <w:spacing w:val="-5"/>
                <w:sz w:val="18"/>
                <w:szCs w:val="18"/>
              </w:rPr>
              <w:t>公</w:t>
            </w:r>
            <w:r>
              <w:rPr>
                <w:rFonts w:ascii="黑体" w:hAnsi="黑体" w:eastAsia="黑体" w:cs="黑体"/>
                <w:color w:val="000000"/>
                <w:spacing w:val="-4"/>
                <w:sz w:val="18"/>
                <w:szCs w:val="18"/>
              </w:rPr>
              <w:t>开</w:t>
            </w:r>
            <w:r>
              <w:rPr>
                <w:rFonts w:ascii="黑体" w:hAnsi="黑体" w:eastAsia="黑体" w:cs="黑体"/>
                <w:color w:val="000000"/>
                <w:spacing w:val="-5"/>
                <w:sz w:val="18"/>
                <w:szCs w:val="18"/>
              </w:rPr>
              <w:t>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sz w:val="18"/>
                <w:szCs w:val="18"/>
              </w:rPr>
            </w:pPr>
          </w:p>
          <w:p>
            <w:pPr>
              <w:spacing w:before="0" w:after="0" w:line="269" w:lineRule="exact"/>
              <w:ind w:left="0" w:right="0"/>
              <w:rPr>
                <w:sz w:val="18"/>
                <w:szCs w:val="18"/>
              </w:rPr>
            </w:pPr>
          </w:p>
          <w:p>
            <w:pPr>
              <w:autoSpaceDE w:val="0"/>
              <w:autoSpaceDN w:val="0"/>
              <w:spacing w:before="0" w:after="0" w:line="240" w:lineRule="auto"/>
              <w:ind w:left="367" w:right="0" w:firstLine="0"/>
              <w:rPr>
                <w:sz w:val="18"/>
                <w:szCs w:val="18"/>
              </w:rPr>
            </w:pPr>
            <w:r>
              <w:rPr>
                <w:rFonts w:ascii="黑体" w:hAnsi="黑体" w:eastAsia="黑体" w:cs="黑体"/>
                <w:color w:val="000000"/>
                <w:spacing w:val="-5"/>
                <w:sz w:val="18"/>
                <w:szCs w:val="18"/>
              </w:rPr>
              <w:t>公</w:t>
            </w:r>
            <w:r>
              <w:rPr>
                <w:rFonts w:ascii="黑体" w:hAnsi="黑体" w:eastAsia="黑体" w:cs="黑体"/>
                <w:color w:val="000000"/>
                <w:spacing w:val="-4"/>
                <w:sz w:val="18"/>
                <w:szCs w:val="18"/>
              </w:rPr>
              <w:t>开</w:t>
            </w:r>
            <w:r>
              <w:rPr>
                <w:rFonts w:ascii="黑体" w:hAnsi="黑体" w:eastAsia="黑体" w:cs="黑体"/>
                <w:color w:val="000000"/>
                <w:spacing w:val="-5"/>
                <w:sz w:val="18"/>
                <w:szCs w:val="18"/>
              </w:rPr>
              <w:t>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sz w:val="18"/>
                <w:szCs w:val="18"/>
              </w:rPr>
            </w:pPr>
          </w:p>
          <w:p>
            <w:pPr>
              <w:spacing w:before="0" w:after="0" w:line="269" w:lineRule="exact"/>
              <w:ind w:left="0" w:right="0"/>
              <w:rPr>
                <w:sz w:val="18"/>
                <w:szCs w:val="18"/>
              </w:rPr>
            </w:pPr>
          </w:p>
          <w:p>
            <w:pPr>
              <w:autoSpaceDE w:val="0"/>
              <w:autoSpaceDN w:val="0"/>
              <w:spacing w:before="0" w:after="0" w:line="240" w:lineRule="auto"/>
              <w:ind w:left="403" w:right="0" w:firstLine="0"/>
              <w:rPr>
                <w:sz w:val="18"/>
                <w:szCs w:val="18"/>
              </w:rPr>
            </w:pPr>
            <w:r>
              <w:rPr>
                <w:rFonts w:ascii="黑体" w:hAnsi="黑体" w:eastAsia="黑体" w:cs="黑体"/>
                <w:color w:val="000000"/>
                <w:spacing w:val="-2"/>
                <w:sz w:val="18"/>
                <w:szCs w:val="18"/>
              </w:rPr>
              <w:t>公开</w:t>
            </w:r>
            <w:r>
              <w:rPr>
                <w:rFonts w:ascii="黑体" w:hAnsi="黑体" w:eastAsia="黑体" w:cs="黑体"/>
                <w:color w:val="000000"/>
                <w:spacing w:val="-3"/>
                <w:sz w:val="18"/>
                <w:szCs w:val="18"/>
              </w:rPr>
              <w:t>渠</w:t>
            </w:r>
            <w:r>
              <w:rPr>
                <w:rFonts w:ascii="黑体" w:hAnsi="黑体" w:eastAsia="黑体" w:cs="黑体"/>
                <w:color w:val="000000"/>
                <w:spacing w:val="-2"/>
                <w:sz w:val="18"/>
                <w:szCs w:val="18"/>
              </w:rPr>
              <w:t>道和载</w:t>
            </w:r>
            <w:r>
              <w:rPr>
                <w:rFonts w:ascii="黑体" w:hAnsi="黑体" w:eastAsia="黑体" w:cs="黑体"/>
                <w:color w:val="000000"/>
                <w:spacing w:val="-3"/>
                <w:sz w:val="18"/>
                <w:szCs w:val="18"/>
              </w:rPr>
              <w:t>体</w:t>
            </w:r>
          </w:p>
        </w:tc>
        <w:tc>
          <w:tcPr>
            <w:tcW w:w="1423" w:type="dxa"/>
            <w:gridSpan w:val="2"/>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rPr>
                <w:sz w:val="18"/>
                <w:szCs w:val="18"/>
              </w:rPr>
            </w:pPr>
          </w:p>
          <w:p>
            <w:pPr>
              <w:autoSpaceDE w:val="0"/>
              <w:autoSpaceDN w:val="0"/>
              <w:spacing w:before="0" w:after="0" w:line="240" w:lineRule="auto"/>
              <w:ind w:left="258" w:right="0" w:firstLine="0"/>
              <w:rPr>
                <w:sz w:val="18"/>
                <w:szCs w:val="18"/>
              </w:rPr>
            </w:pPr>
            <w:r>
              <w:rPr>
                <w:rFonts w:ascii="黑体" w:hAnsi="黑体" w:eastAsia="黑体" w:cs="黑体"/>
                <w:color w:val="000000"/>
                <w:spacing w:val="-5"/>
                <w:sz w:val="18"/>
                <w:szCs w:val="18"/>
              </w:rPr>
              <w:t>公</w:t>
            </w:r>
            <w:r>
              <w:rPr>
                <w:rFonts w:ascii="黑体" w:hAnsi="黑体" w:eastAsia="黑体" w:cs="黑体"/>
                <w:color w:val="000000"/>
                <w:spacing w:val="-4"/>
                <w:sz w:val="18"/>
                <w:szCs w:val="18"/>
              </w:rPr>
              <w:t>开</w:t>
            </w:r>
            <w:r>
              <w:rPr>
                <w:rFonts w:ascii="黑体" w:hAnsi="黑体" w:eastAsia="黑体" w:cs="黑体"/>
                <w:color w:val="000000"/>
                <w:spacing w:val="-5"/>
                <w:sz w:val="18"/>
                <w:szCs w:val="18"/>
              </w:rPr>
              <w:t>对象</w:t>
            </w:r>
          </w:p>
        </w:tc>
        <w:tc>
          <w:tcPr>
            <w:tcW w:w="1492" w:type="dxa"/>
            <w:gridSpan w:val="2"/>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rPr>
                <w:sz w:val="18"/>
                <w:szCs w:val="18"/>
              </w:rPr>
            </w:pPr>
          </w:p>
          <w:p>
            <w:pPr>
              <w:autoSpaceDE w:val="0"/>
              <w:autoSpaceDN w:val="0"/>
              <w:spacing w:before="0" w:after="0" w:line="240" w:lineRule="auto"/>
              <w:ind w:left="280" w:right="0" w:firstLine="0"/>
              <w:rPr>
                <w:sz w:val="18"/>
                <w:szCs w:val="18"/>
              </w:rPr>
            </w:pPr>
            <w:r>
              <w:rPr>
                <w:rFonts w:ascii="黑体" w:hAnsi="黑体" w:eastAsia="黑体" w:cs="黑体"/>
                <w:color w:val="000000"/>
                <w:spacing w:val="-5"/>
                <w:sz w:val="18"/>
                <w:szCs w:val="18"/>
              </w:rPr>
              <w:t>公</w:t>
            </w:r>
            <w:r>
              <w:rPr>
                <w:rFonts w:ascii="黑体" w:hAnsi="黑体" w:eastAsia="黑体" w:cs="黑体"/>
                <w:color w:val="000000"/>
                <w:spacing w:val="-4"/>
                <w:sz w:val="18"/>
                <w:szCs w:val="18"/>
              </w:rPr>
              <w:t>开</w:t>
            </w:r>
            <w:r>
              <w:rPr>
                <w:rFonts w:ascii="黑体" w:hAnsi="黑体" w:eastAsia="黑体" w:cs="黑体"/>
                <w:color w:val="000000"/>
                <w:spacing w:val="-5"/>
                <w:sz w:val="18"/>
                <w:szCs w:val="18"/>
              </w:rPr>
              <w:t>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rPr>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spacing w:before="0" w:after="0" w:line="94" w:lineRule="exact"/>
              <w:ind w:left="0" w:right="0"/>
              <w:rPr>
                <w:sz w:val="18"/>
                <w:szCs w:val="18"/>
              </w:rPr>
            </w:pPr>
          </w:p>
          <w:p>
            <w:pPr>
              <w:autoSpaceDE w:val="0"/>
              <w:autoSpaceDN w:val="0"/>
              <w:spacing w:before="0" w:after="0" w:line="212" w:lineRule="auto"/>
              <w:ind w:left="50" w:right="55" w:firstLine="0"/>
              <w:rPr>
                <w:sz w:val="18"/>
                <w:szCs w:val="18"/>
              </w:rPr>
            </w:pPr>
            <w:r>
              <w:rPr>
                <w:rFonts w:ascii="黑体" w:hAnsi="黑体" w:eastAsia="黑体" w:cs="黑体"/>
                <w:color w:val="000000"/>
                <w:spacing w:val="-14"/>
                <w:sz w:val="18"/>
                <w:szCs w:val="18"/>
              </w:rPr>
              <w:t>一</w:t>
            </w:r>
            <w:r>
              <w:rPr>
                <w:rFonts w:ascii="黑体" w:hAnsi="黑体" w:eastAsia="黑体" w:cs="黑体"/>
                <w:color w:val="000000"/>
                <w:spacing w:val="-15"/>
                <w:sz w:val="18"/>
                <w:szCs w:val="18"/>
              </w:rPr>
              <w:t>级</w:t>
            </w:r>
            <w:r>
              <w:rPr>
                <w:rFonts w:ascii="黑体" w:hAnsi="黑体" w:eastAsia="黑体" w:cs="黑体"/>
                <w:color w:val="000000"/>
                <w:spacing w:val="-16"/>
                <w:sz w:val="18"/>
                <w:szCs w:val="18"/>
              </w:rPr>
              <w:t>事</w:t>
            </w:r>
            <w:r>
              <w:rPr>
                <w:rFonts w:ascii="黑体" w:hAnsi="黑体" w:eastAsia="黑体" w:cs="黑体"/>
                <w:color w:val="000000"/>
                <w:spacing w:val="-17"/>
                <w:sz w:val="18"/>
                <w:szCs w:val="18"/>
              </w:rPr>
              <w:t>项</w:t>
            </w:r>
          </w:p>
        </w:tc>
        <w:tc>
          <w:tcPr>
            <w:tcW w:w="691" w:type="dxa"/>
            <w:tcBorders>
              <w:top w:val="single" w:color="000000" w:sz="6" w:space="0"/>
              <w:left w:val="single" w:color="000000" w:sz="6" w:space="0"/>
              <w:bottom w:val="single" w:color="000000" w:sz="6" w:space="0"/>
              <w:right w:val="single" w:color="000000" w:sz="6" w:space="0"/>
            </w:tcBorders>
          </w:tcPr>
          <w:p>
            <w:pPr>
              <w:spacing w:before="0" w:after="0" w:line="94" w:lineRule="exact"/>
              <w:ind w:left="0" w:right="0"/>
              <w:rPr>
                <w:sz w:val="18"/>
                <w:szCs w:val="18"/>
              </w:rPr>
            </w:pPr>
          </w:p>
          <w:p>
            <w:pPr>
              <w:autoSpaceDE w:val="0"/>
              <w:autoSpaceDN w:val="0"/>
              <w:spacing w:before="0" w:after="0" w:line="212" w:lineRule="auto"/>
              <w:ind w:left="113" w:right="118" w:firstLine="0"/>
              <w:rPr>
                <w:sz w:val="18"/>
                <w:szCs w:val="18"/>
              </w:rPr>
            </w:pPr>
            <w:r>
              <w:rPr>
                <w:rFonts w:ascii="黑体" w:hAnsi="黑体" w:eastAsia="黑体" w:cs="黑体"/>
                <w:color w:val="000000"/>
                <w:spacing w:val="-14"/>
                <w:sz w:val="18"/>
                <w:szCs w:val="18"/>
              </w:rPr>
              <w:t>二</w:t>
            </w:r>
            <w:r>
              <w:rPr>
                <w:rFonts w:ascii="黑体" w:hAnsi="黑体" w:eastAsia="黑体" w:cs="黑体"/>
                <w:color w:val="000000"/>
                <w:spacing w:val="-15"/>
                <w:sz w:val="18"/>
                <w:szCs w:val="18"/>
              </w:rPr>
              <w:t>级</w:t>
            </w:r>
            <w:r>
              <w:rPr>
                <w:rFonts w:ascii="黑体" w:hAnsi="黑体" w:eastAsia="黑体" w:cs="黑体"/>
                <w:color w:val="000000"/>
                <w:spacing w:val="-16"/>
                <w:sz w:val="18"/>
                <w:szCs w:val="18"/>
              </w:rPr>
              <w:t>事</w:t>
            </w:r>
            <w:r>
              <w:rPr>
                <w:rFonts w:ascii="黑体" w:hAnsi="黑体" w:eastAsia="黑体" w:cs="黑体"/>
                <w:color w:val="000000"/>
                <w:spacing w:val="-17"/>
                <w:sz w:val="18"/>
                <w:szCs w:val="18"/>
              </w:rPr>
              <w:t>项</w:t>
            </w:r>
          </w:p>
        </w:tc>
        <w:tc>
          <w:tcPr>
            <w:tcW w:w="3036" w:type="dxa"/>
            <w:vMerge w:val="continue"/>
            <w:tcBorders>
              <w:top w:val="single" w:color="000000" w:sz="6" w:space="0"/>
              <w:left w:val="single" w:color="000000" w:sz="6" w:space="0"/>
              <w:bottom w:val="single" w:color="000000" w:sz="6" w:space="0"/>
              <w:right w:val="single" w:color="000000" w:sz="6" w:space="0"/>
            </w:tcBorders>
          </w:tcPr>
          <w:p>
            <w:pPr>
              <w:rPr>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rPr>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rPr>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rPr>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rPr>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spacing w:before="0" w:after="0" w:line="219" w:lineRule="exact"/>
              <w:ind w:left="0" w:right="0"/>
              <w:rPr>
                <w:sz w:val="18"/>
                <w:szCs w:val="18"/>
              </w:rPr>
            </w:pPr>
          </w:p>
          <w:p>
            <w:pPr>
              <w:autoSpaceDE w:val="0"/>
              <w:autoSpaceDN w:val="0"/>
              <w:spacing w:before="0" w:after="0" w:line="240" w:lineRule="auto"/>
              <w:ind w:left="59" w:right="0" w:firstLine="0"/>
              <w:rPr>
                <w:sz w:val="18"/>
                <w:szCs w:val="18"/>
              </w:rPr>
            </w:pPr>
            <w:r>
              <w:rPr>
                <w:rFonts w:ascii="黑体" w:hAnsi="黑体" w:eastAsia="黑体" w:cs="黑体"/>
                <w:color w:val="000000"/>
                <w:spacing w:val="-6"/>
                <w:sz w:val="18"/>
                <w:szCs w:val="18"/>
              </w:rPr>
              <w:t>全</w:t>
            </w:r>
            <w:r>
              <w:rPr>
                <w:rFonts w:ascii="黑体" w:hAnsi="黑体" w:eastAsia="黑体" w:cs="黑体"/>
                <w:color w:val="000000"/>
                <w:spacing w:val="-7"/>
                <w:sz w:val="18"/>
                <w:szCs w:val="18"/>
              </w:rPr>
              <w:t>社会</w:t>
            </w:r>
          </w:p>
        </w:tc>
        <w:tc>
          <w:tcPr>
            <w:tcW w:w="621" w:type="dxa"/>
            <w:tcBorders>
              <w:top w:val="single" w:color="000000" w:sz="6" w:space="0"/>
              <w:left w:val="single" w:color="000000" w:sz="6" w:space="0"/>
              <w:bottom w:val="single" w:color="000000" w:sz="6" w:space="0"/>
              <w:right w:val="single" w:color="000000" w:sz="6" w:space="0"/>
            </w:tcBorders>
          </w:tcPr>
          <w:p>
            <w:pPr>
              <w:spacing w:before="0" w:after="0" w:line="94" w:lineRule="exact"/>
              <w:ind w:left="0" w:right="0"/>
              <w:rPr>
                <w:sz w:val="18"/>
                <w:szCs w:val="18"/>
              </w:rPr>
            </w:pPr>
          </w:p>
          <w:p>
            <w:pPr>
              <w:autoSpaceDE w:val="0"/>
              <w:autoSpaceDN w:val="0"/>
              <w:spacing w:before="0" w:after="0" w:line="212" w:lineRule="auto"/>
              <w:ind w:left="79" w:right="82" w:firstLine="0"/>
              <w:rPr>
                <w:sz w:val="18"/>
                <w:szCs w:val="18"/>
              </w:rPr>
            </w:pPr>
            <w:r>
              <w:rPr>
                <w:rFonts w:ascii="黑体" w:hAnsi="黑体" w:eastAsia="黑体" w:cs="黑体"/>
                <w:color w:val="000000"/>
                <w:spacing w:val="-14"/>
                <w:sz w:val="18"/>
                <w:szCs w:val="18"/>
              </w:rPr>
              <w:t>特</w:t>
            </w:r>
            <w:r>
              <w:rPr>
                <w:rFonts w:ascii="黑体" w:hAnsi="黑体" w:eastAsia="黑体" w:cs="黑体"/>
                <w:color w:val="000000"/>
                <w:spacing w:val="-15"/>
                <w:sz w:val="18"/>
                <w:szCs w:val="18"/>
              </w:rPr>
              <w:t>定</w:t>
            </w:r>
            <w:r>
              <w:rPr>
                <w:rFonts w:ascii="黑体" w:hAnsi="黑体" w:eastAsia="黑体" w:cs="黑体"/>
                <w:color w:val="000000"/>
                <w:spacing w:val="-16"/>
                <w:sz w:val="18"/>
                <w:szCs w:val="18"/>
              </w:rPr>
              <w:t>群</w:t>
            </w:r>
            <w:r>
              <w:rPr>
                <w:rFonts w:ascii="黑体" w:hAnsi="黑体" w:eastAsia="黑体" w:cs="黑体"/>
                <w:color w:val="000000"/>
                <w:spacing w:val="-17"/>
                <w:sz w:val="18"/>
                <w:szCs w:val="18"/>
              </w:rPr>
              <w:t>体</w:t>
            </w:r>
          </w:p>
        </w:tc>
        <w:tc>
          <w:tcPr>
            <w:tcW w:w="636" w:type="dxa"/>
            <w:tcBorders>
              <w:top w:val="single" w:color="000000" w:sz="6" w:space="0"/>
              <w:left w:val="single" w:color="000000" w:sz="6" w:space="0"/>
              <w:bottom w:val="single" w:color="000000" w:sz="6" w:space="0"/>
              <w:right w:val="single" w:color="000000" w:sz="6" w:space="0"/>
            </w:tcBorders>
          </w:tcPr>
          <w:p>
            <w:pPr>
              <w:spacing w:before="0" w:after="0" w:line="219" w:lineRule="exact"/>
              <w:ind w:left="0" w:right="0"/>
              <w:rPr>
                <w:sz w:val="18"/>
                <w:szCs w:val="18"/>
              </w:rPr>
            </w:pPr>
          </w:p>
          <w:p>
            <w:pPr>
              <w:autoSpaceDE w:val="0"/>
              <w:autoSpaceDN w:val="0"/>
              <w:spacing w:before="0" w:after="0" w:line="240" w:lineRule="auto"/>
              <w:ind w:left="86" w:right="0" w:firstLine="0"/>
              <w:rPr>
                <w:sz w:val="18"/>
                <w:szCs w:val="18"/>
              </w:rPr>
            </w:pPr>
            <w:r>
              <w:rPr>
                <w:rFonts w:ascii="黑体" w:hAnsi="黑体" w:eastAsia="黑体" w:cs="黑体"/>
                <w:color w:val="000000"/>
                <w:spacing w:val="-10"/>
                <w:sz w:val="18"/>
                <w:szCs w:val="18"/>
              </w:rPr>
              <w:t>主</w:t>
            </w:r>
            <w:r>
              <w:rPr>
                <w:rFonts w:ascii="黑体" w:hAnsi="黑体" w:eastAsia="黑体" w:cs="黑体"/>
                <w:color w:val="000000"/>
                <w:spacing w:val="-11"/>
                <w:sz w:val="18"/>
                <w:szCs w:val="18"/>
              </w:rPr>
              <w:t>动</w:t>
            </w:r>
          </w:p>
        </w:tc>
        <w:tc>
          <w:tcPr>
            <w:tcW w:w="856" w:type="dxa"/>
            <w:tcBorders>
              <w:top w:val="single" w:color="000000" w:sz="6" w:space="0"/>
              <w:left w:val="single" w:color="000000" w:sz="6" w:space="0"/>
              <w:bottom w:val="single" w:color="000000" w:sz="6" w:space="0"/>
              <w:right w:val="single" w:color="000000" w:sz="6" w:space="0"/>
            </w:tcBorders>
          </w:tcPr>
          <w:p>
            <w:pPr>
              <w:spacing w:before="0" w:after="0" w:line="219" w:lineRule="exact"/>
              <w:ind w:left="0" w:right="0"/>
              <w:rPr>
                <w:sz w:val="18"/>
                <w:szCs w:val="18"/>
              </w:rPr>
            </w:pPr>
          </w:p>
          <w:p>
            <w:pPr>
              <w:autoSpaceDE w:val="0"/>
              <w:autoSpaceDN w:val="0"/>
              <w:spacing w:before="0" w:after="0" w:line="240" w:lineRule="auto"/>
              <w:ind w:left="71" w:right="0" w:firstLine="0"/>
              <w:rPr>
                <w:sz w:val="18"/>
                <w:szCs w:val="18"/>
              </w:rPr>
            </w:pPr>
            <w:r>
              <w:rPr>
                <w:rFonts w:ascii="黑体" w:hAnsi="黑体" w:eastAsia="黑体" w:cs="黑体"/>
                <w:color w:val="000000"/>
                <w:spacing w:val="-6"/>
                <w:sz w:val="18"/>
                <w:szCs w:val="18"/>
              </w:rPr>
              <w:t>依</w:t>
            </w:r>
            <w:r>
              <w:rPr>
                <w:rFonts w:ascii="黑体" w:hAnsi="黑体" w:eastAsia="黑体" w:cs="黑体"/>
                <w:color w:val="000000"/>
                <w:spacing w:val="-7"/>
                <w:sz w:val="18"/>
                <w:szCs w:val="18"/>
              </w:rPr>
              <w:t>申请</w:t>
            </w:r>
          </w:p>
        </w:tc>
      </w:tr>
      <w:tr>
        <w:tblPrEx>
          <w:tblCellMar>
            <w:top w:w="0" w:type="dxa"/>
            <w:left w:w="0" w:type="dxa"/>
            <w:bottom w:w="0" w:type="dxa"/>
            <w:right w:w="0" w:type="dxa"/>
          </w:tblCellMar>
        </w:tblPrEx>
        <w:trPr>
          <w:trHeight w:val="2006" w:hRule="exact"/>
        </w:trPr>
        <w:tc>
          <w:tcPr>
            <w:tcW w:w="61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91" w:lineRule="exact"/>
              <w:ind w:left="0" w:right="0"/>
              <w:rPr>
                <w:rFonts w:hint="eastAsia" w:ascii="仿宋" w:hAnsi="仿宋" w:eastAsia="仿宋" w:cs="仿宋"/>
                <w:sz w:val="18"/>
                <w:szCs w:val="18"/>
              </w:rPr>
            </w:pPr>
          </w:p>
          <w:p>
            <w:pPr>
              <w:spacing w:before="0" w:after="0" w:line="240" w:lineRule="auto"/>
              <w:ind w:left="257"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1</w:t>
            </w:r>
          </w:p>
        </w:tc>
        <w:tc>
          <w:tcPr>
            <w:tcW w:w="566" w:type="dxa"/>
            <w:vMerge w:val="restart"/>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51" w:lineRule="exact"/>
              <w:ind w:left="0" w:right="0"/>
              <w:rPr>
                <w:rFonts w:hint="eastAsia" w:ascii="仿宋" w:hAnsi="仿宋" w:eastAsia="仿宋" w:cs="仿宋"/>
                <w:sz w:val="18"/>
                <w:szCs w:val="18"/>
              </w:rPr>
            </w:pPr>
          </w:p>
          <w:p>
            <w:pPr>
              <w:autoSpaceDE w:val="0"/>
              <w:autoSpaceDN w:val="0"/>
              <w:spacing w:before="0" w:after="0" w:line="230" w:lineRule="auto"/>
              <w:ind w:left="202" w:right="164" w:firstLine="0"/>
              <w:rPr>
                <w:rFonts w:hint="eastAsia" w:ascii="仿宋" w:hAnsi="仿宋" w:eastAsia="仿宋" w:cs="仿宋"/>
                <w:sz w:val="18"/>
                <w:szCs w:val="18"/>
              </w:rPr>
            </w:pPr>
            <w:r>
              <w:rPr>
                <w:rFonts w:hint="eastAsia" w:ascii="仿宋" w:hAnsi="仿宋" w:eastAsia="仿宋" w:cs="仿宋"/>
                <w:color w:val="000000"/>
                <w:spacing w:val="-30"/>
                <w:sz w:val="18"/>
                <w:szCs w:val="18"/>
              </w:rPr>
              <w:t>工程建设项目招标投标信</w:t>
            </w:r>
            <w:r>
              <w:rPr>
                <w:rFonts w:hint="eastAsia" w:ascii="仿宋" w:hAnsi="仿宋" w:eastAsia="仿宋" w:cs="仿宋"/>
                <w:color w:val="000000"/>
                <w:spacing w:val="-34"/>
                <w:sz w:val="18"/>
                <w:szCs w:val="18"/>
              </w:rPr>
              <w:t>息</w:t>
            </w:r>
          </w:p>
        </w:tc>
        <w:tc>
          <w:tcPr>
            <w:tcW w:w="69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87" w:lineRule="exact"/>
              <w:ind w:left="0" w:right="0"/>
              <w:rPr>
                <w:rFonts w:hint="eastAsia" w:ascii="仿宋" w:hAnsi="仿宋" w:eastAsia="仿宋" w:cs="仿宋"/>
                <w:sz w:val="18"/>
                <w:szCs w:val="18"/>
              </w:rPr>
            </w:pPr>
          </w:p>
          <w:p>
            <w:pPr>
              <w:autoSpaceDE w:val="0"/>
              <w:autoSpaceDN w:val="0"/>
              <w:spacing w:before="0" w:after="0" w:line="212" w:lineRule="auto"/>
              <w:ind w:left="19" w:right="113" w:firstLine="0"/>
              <w:rPr>
                <w:rFonts w:hint="eastAsia" w:ascii="仿宋" w:hAnsi="仿宋" w:eastAsia="仿宋" w:cs="仿宋"/>
                <w:sz w:val="18"/>
                <w:szCs w:val="18"/>
              </w:rPr>
            </w:pPr>
            <w:r>
              <w:rPr>
                <w:rFonts w:hint="eastAsia" w:ascii="仿宋" w:hAnsi="仿宋" w:eastAsia="仿宋" w:cs="仿宋"/>
                <w:color w:val="000000"/>
                <w:spacing w:val="-10"/>
                <w:sz w:val="18"/>
                <w:szCs w:val="18"/>
              </w:rPr>
              <w:t>审</w:t>
            </w:r>
            <w:r>
              <w:rPr>
                <w:rFonts w:hint="eastAsia" w:ascii="仿宋" w:hAnsi="仿宋" w:eastAsia="仿宋" w:cs="仿宋"/>
                <w:color w:val="000000"/>
                <w:spacing w:val="-9"/>
                <w:sz w:val="18"/>
                <w:szCs w:val="18"/>
              </w:rPr>
              <w:t>批</w:t>
            </w:r>
            <w:r>
              <w:rPr>
                <w:rFonts w:hint="eastAsia" w:ascii="仿宋" w:hAnsi="仿宋" w:eastAsia="仿宋" w:cs="仿宋"/>
                <w:color w:val="000000"/>
                <w:spacing w:val="-11"/>
                <w:sz w:val="18"/>
                <w:szCs w:val="18"/>
              </w:rPr>
              <w:t>核准信</w:t>
            </w:r>
            <w:r>
              <w:rPr>
                <w:rFonts w:hint="eastAsia" w:ascii="仿宋" w:hAnsi="仿宋" w:eastAsia="仿宋" w:cs="仿宋"/>
                <w:color w:val="000000"/>
                <w:spacing w:val="-12"/>
                <w:sz w:val="18"/>
                <w:szCs w:val="18"/>
              </w:rPr>
              <w:t>息</w:t>
            </w:r>
          </w:p>
        </w:tc>
        <w:tc>
          <w:tcPr>
            <w:tcW w:w="303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68" w:lineRule="exact"/>
              <w:ind w:left="0" w:right="0"/>
              <w:rPr>
                <w:rFonts w:hint="eastAsia" w:ascii="仿宋" w:hAnsi="仿宋" w:eastAsia="仿宋" w:cs="仿宋"/>
                <w:sz w:val="18"/>
                <w:szCs w:val="18"/>
              </w:rPr>
            </w:pPr>
          </w:p>
          <w:p>
            <w:pPr>
              <w:autoSpaceDE w:val="0"/>
              <w:autoSpaceDN w:val="0"/>
              <w:spacing w:before="0" w:after="0" w:line="230" w:lineRule="auto"/>
              <w:ind w:left="21" w:right="114" w:firstLine="0"/>
              <w:rPr>
                <w:rFonts w:hint="eastAsia" w:ascii="仿宋" w:hAnsi="仿宋" w:eastAsia="仿宋" w:cs="仿宋"/>
                <w:sz w:val="18"/>
                <w:szCs w:val="18"/>
              </w:rPr>
            </w:pPr>
            <w:r>
              <w:rPr>
                <w:rFonts w:hint="eastAsia" w:ascii="仿宋" w:hAnsi="仿宋" w:eastAsia="仿宋" w:cs="仿宋"/>
                <w:color w:val="000000"/>
                <w:spacing w:val="-2"/>
                <w:sz w:val="18"/>
                <w:szCs w:val="18"/>
              </w:rPr>
              <w:t>招标</w:t>
            </w:r>
            <w:r>
              <w:rPr>
                <w:rFonts w:hint="eastAsia" w:ascii="仿宋" w:hAnsi="仿宋" w:eastAsia="仿宋" w:cs="仿宋"/>
                <w:color w:val="000000"/>
                <w:spacing w:val="-1"/>
                <w:sz w:val="18"/>
                <w:szCs w:val="18"/>
              </w:rPr>
              <w:t>内</w:t>
            </w:r>
            <w:r>
              <w:rPr>
                <w:rFonts w:hint="eastAsia" w:ascii="仿宋" w:hAnsi="仿宋" w:eastAsia="仿宋" w:cs="仿宋"/>
                <w:color w:val="000000"/>
                <w:spacing w:val="-2"/>
                <w:sz w:val="18"/>
                <w:szCs w:val="18"/>
              </w:rPr>
              <w:t>容、招标范</w:t>
            </w:r>
            <w:r>
              <w:rPr>
                <w:rFonts w:hint="eastAsia" w:ascii="仿宋" w:hAnsi="仿宋" w:eastAsia="仿宋" w:cs="仿宋"/>
                <w:color w:val="000000"/>
                <w:spacing w:val="-1"/>
                <w:sz w:val="18"/>
                <w:szCs w:val="18"/>
              </w:rPr>
              <w:t>围</w:t>
            </w:r>
            <w:r>
              <w:rPr>
                <w:rFonts w:hint="eastAsia" w:ascii="仿宋" w:hAnsi="仿宋" w:eastAsia="仿宋" w:cs="仿宋"/>
                <w:color w:val="000000"/>
                <w:spacing w:val="-2"/>
                <w:sz w:val="18"/>
                <w:szCs w:val="18"/>
              </w:rPr>
              <w:t>、招标组织</w:t>
            </w:r>
            <w:r>
              <w:rPr>
                <w:rFonts w:hint="eastAsia" w:ascii="仿宋" w:hAnsi="仿宋" w:eastAsia="仿宋" w:cs="仿宋"/>
                <w:color w:val="000000"/>
                <w:spacing w:val="-1"/>
                <w:sz w:val="18"/>
                <w:szCs w:val="18"/>
              </w:rPr>
              <w:t>形</w:t>
            </w:r>
            <w:r>
              <w:rPr>
                <w:rFonts w:hint="eastAsia" w:ascii="仿宋" w:hAnsi="仿宋" w:eastAsia="仿宋" w:cs="仿宋"/>
                <w:color w:val="000000"/>
                <w:spacing w:val="-3"/>
                <w:sz w:val="18"/>
                <w:szCs w:val="18"/>
              </w:rPr>
              <w:t>式</w:t>
            </w:r>
            <w:r>
              <w:rPr>
                <w:rFonts w:hint="eastAsia" w:ascii="仿宋" w:hAnsi="仿宋" w:eastAsia="仿宋" w:cs="仿宋"/>
                <w:color w:val="000000"/>
                <w:spacing w:val="-2"/>
                <w:sz w:val="18"/>
                <w:szCs w:val="18"/>
              </w:rPr>
              <w:t>、招</w:t>
            </w:r>
            <w:r>
              <w:rPr>
                <w:rFonts w:hint="eastAsia" w:ascii="仿宋" w:hAnsi="仿宋" w:eastAsia="仿宋" w:cs="仿宋"/>
                <w:color w:val="000000"/>
                <w:spacing w:val="-1"/>
                <w:sz w:val="18"/>
                <w:szCs w:val="18"/>
              </w:rPr>
              <w:t>标</w:t>
            </w:r>
            <w:r>
              <w:rPr>
                <w:rFonts w:hint="eastAsia" w:ascii="仿宋" w:hAnsi="仿宋" w:eastAsia="仿宋" w:cs="仿宋"/>
                <w:color w:val="000000"/>
                <w:spacing w:val="-2"/>
                <w:sz w:val="18"/>
                <w:szCs w:val="18"/>
              </w:rPr>
              <w:t>方式、招标</w:t>
            </w:r>
            <w:r>
              <w:rPr>
                <w:rFonts w:hint="eastAsia" w:ascii="仿宋" w:hAnsi="仿宋" w:eastAsia="仿宋" w:cs="仿宋"/>
                <w:color w:val="000000"/>
                <w:spacing w:val="-1"/>
                <w:sz w:val="18"/>
                <w:szCs w:val="18"/>
              </w:rPr>
              <w:t>估</w:t>
            </w:r>
            <w:r>
              <w:rPr>
                <w:rFonts w:hint="eastAsia" w:ascii="仿宋" w:hAnsi="仿宋" w:eastAsia="仿宋" w:cs="仿宋"/>
                <w:color w:val="000000"/>
                <w:spacing w:val="-2"/>
                <w:sz w:val="18"/>
                <w:szCs w:val="18"/>
              </w:rPr>
              <w:t>算金额、招</w:t>
            </w:r>
            <w:r>
              <w:rPr>
                <w:rFonts w:hint="eastAsia" w:ascii="仿宋" w:hAnsi="仿宋" w:eastAsia="仿宋" w:cs="仿宋"/>
                <w:color w:val="000000"/>
                <w:spacing w:val="-1"/>
                <w:sz w:val="18"/>
                <w:szCs w:val="18"/>
              </w:rPr>
              <w:t>标</w:t>
            </w:r>
            <w:r>
              <w:rPr>
                <w:rFonts w:hint="eastAsia" w:ascii="仿宋" w:hAnsi="仿宋" w:eastAsia="仿宋" w:cs="仿宋"/>
                <w:color w:val="000000"/>
                <w:spacing w:val="-3"/>
                <w:sz w:val="18"/>
                <w:szCs w:val="18"/>
              </w:rPr>
              <w:t>事</w:t>
            </w:r>
            <w:r>
              <w:rPr>
                <w:rFonts w:hint="eastAsia" w:ascii="仿宋" w:hAnsi="仿宋" w:eastAsia="仿宋" w:cs="仿宋"/>
                <w:color w:val="000000"/>
                <w:spacing w:val="-2"/>
                <w:sz w:val="18"/>
                <w:szCs w:val="18"/>
              </w:rPr>
              <w:t>项</w:t>
            </w:r>
            <w:r>
              <w:rPr>
                <w:rFonts w:hint="eastAsia" w:ascii="仿宋" w:hAnsi="仿宋" w:eastAsia="仿宋" w:cs="仿宋"/>
                <w:color w:val="000000"/>
                <w:spacing w:val="-3"/>
                <w:sz w:val="18"/>
                <w:szCs w:val="18"/>
              </w:rPr>
              <w:t>审</w:t>
            </w:r>
            <w:r>
              <w:rPr>
                <w:rFonts w:hint="eastAsia" w:ascii="仿宋" w:hAnsi="仿宋" w:eastAsia="仿宋" w:cs="仿宋"/>
                <w:color w:val="000000"/>
                <w:spacing w:val="-2"/>
                <w:sz w:val="18"/>
                <w:szCs w:val="18"/>
              </w:rPr>
              <w:t>核或</w:t>
            </w:r>
            <w:r>
              <w:rPr>
                <w:rFonts w:hint="eastAsia" w:ascii="仿宋" w:hAnsi="仿宋" w:eastAsia="仿宋" w:cs="仿宋"/>
                <w:color w:val="000000"/>
                <w:spacing w:val="-3"/>
                <w:sz w:val="18"/>
                <w:szCs w:val="18"/>
              </w:rPr>
              <w:t>核</w:t>
            </w:r>
            <w:r>
              <w:rPr>
                <w:rFonts w:hint="eastAsia" w:ascii="仿宋" w:hAnsi="仿宋" w:eastAsia="仿宋" w:cs="仿宋"/>
                <w:color w:val="000000"/>
                <w:spacing w:val="-2"/>
                <w:sz w:val="18"/>
                <w:szCs w:val="18"/>
              </w:rPr>
              <w:t>准部</w:t>
            </w:r>
            <w:r>
              <w:rPr>
                <w:rFonts w:hint="eastAsia" w:ascii="仿宋" w:hAnsi="仿宋" w:eastAsia="仿宋" w:cs="仿宋"/>
                <w:color w:val="000000"/>
                <w:spacing w:val="-3"/>
                <w:sz w:val="18"/>
                <w:szCs w:val="18"/>
              </w:rPr>
              <w:t>门。</w:t>
            </w:r>
          </w:p>
        </w:tc>
        <w:tc>
          <w:tcPr>
            <w:tcW w:w="2292" w:type="dxa"/>
            <w:tcBorders>
              <w:top w:val="single" w:color="000000" w:sz="6" w:space="0"/>
              <w:left w:val="single" w:color="000000" w:sz="6" w:space="0"/>
              <w:bottom w:val="single" w:color="000000" w:sz="6" w:space="0"/>
              <w:right w:val="single" w:color="000000" w:sz="6" w:space="0"/>
            </w:tcBorders>
          </w:tcPr>
          <w:p>
            <w:pPr>
              <w:spacing w:before="0" w:after="0" w:line="330" w:lineRule="exact"/>
              <w:ind w:left="0" w:right="0"/>
              <w:rPr>
                <w:rFonts w:hint="eastAsia" w:ascii="仿宋" w:hAnsi="仿宋" w:eastAsia="仿宋" w:cs="仿宋"/>
                <w:sz w:val="18"/>
                <w:szCs w:val="18"/>
              </w:rPr>
            </w:pPr>
          </w:p>
          <w:p>
            <w:pPr>
              <w:autoSpaceDE w:val="0"/>
              <w:autoSpaceDN w:val="0"/>
              <w:spacing w:before="0" w:after="0" w:line="230" w:lineRule="auto"/>
              <w:ind w:left="21" w:right="91" w:firstLine="0"/>
              <w:rPr>
                <w:rFonts w:hint="eastAsia" w:ascii="仿宋" w:hAnsi="仿宋" w:eastAsia="仿宋" w:cs="仿宋"/>
                <w:sz w:val="18"/>
                <w:szCs w:val="18"/>
              </w:rPr>
            </w:pP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招</w:t>
            </w:r>
            <w:r>
              <w:rPr>
                <w:rFonts w:hint="eastAsia" w:ascii="仿宋" w:hAnsi="仿宋" w:eastAsia="仿宋" w:cs="仿宋"/>
                <w:color w:val="000000"/>
                <w:spacing w:val="-2"/>
                <w:sz w:val="18"/>
                <w:szCs w:val="18"/>
              </w:rPr>
              <w:t>标</w:t>
            </w:r>
            <w:r>
              <w:rPr>
                <w:rFonts w:hint="eastAsia" w:ascii="仿宋" w:hAnsi="仿宋" w:eastAsia="仿宋" w:cs="仿宋"/>
                <w:color w:val="000000"/>
                <w:spacing w:val="-3"/>
                <w:sz w:val="18"/>
                <w:szCs w:val="18"/>
              </w:rPr>
              <w:t>投</w:t>
            </w:r>
            <w:r>
              <w:rPr>
                <w:rFonts w:hint="eastAsia" w:ascii="仿宋" w:hAnsi="仿宋" w:eastAsia="仿宋" w:cs="仿宋"/>
                <w:color w:val="000000"/>
                <w:spacing w:val="-2"/>
                <w:sz w:val="18"/>
                <w:szCs w:val="18"/>
              </w:rPr>
              <w:t>标</w:t>
            </w:r>
            <w:r>
              <w:rPr>
                <w:rFonts w:hint="eastAsia" w:ascii="仿宋" w:hAnsi="仿宋" w:eastAsia="仿宋" w:cs="仿宋"/>
                <w:color w:val="000000"/>
                <w:spacing w:val="-3"/>
                <w:sz w:val="18"/>
                <w:szCs w:val="18"/>
              </w:rPr>
              <w:t>法</w:t>
            </w:r>
            <w:r>
              <w:rPr>
                <w:rFonts w:hint="eastAsia" w:ascii="仿宋" w:hAnsi="仿宋" w:eastAsia="仿宋" w:cs="仿宋"/>
                <w:color w:val="000000"/>
                <w:spacing w:val="-2"/>
                <w:sz w:val="18"/>
                <w:szCs w:val="18"/>
              </w:rPr>
              <w:t>实施</w:t>
            </w:r>
            <w:r>
              <w:rPr>
                <w:rFonts w:hint="eastAsia" w:ascii="仿宋" w:hAnsi="仿宋" w:eastAsia="仿宋" w:cs="仿宋"/>
                <w:color w:val="000000"/>
                <w:spacing w:val="-3"/>
                <w:sz w:val="18"/>
                <w:szCs w:val="18"/>
              </w:rPr>
              <w:t>条</w:t>
            </w:r>
            <w:r>
              <w:rPr>
                <w:rFonts w:hint="eastAsia" w:ascii="仿宋" w:hAnsi="仿宋" w:eastAsia="仿宋" w:cs="仿宋"/>
                <w:color w:val="000000"/>
                <w:spacing w:val="-2"/>
                <w:sz w:val="18"/>
                <w:szCs w:val="18"/>
              </w:rPr>
              <w:t>例</w:t>
            </w:r>
            <w:r>
              <w:rPr>
                <w:rFonts w:hint="eastAsia" w:ascii="仿宋" w:hAnsi="仿宋" w:eastAsia="仿宋" w:cs="仿宋"/>
                <w:color w:val="000000"/>
                <w:spacing w:val="-3"/>
                <w:sz w:val="18"/>
                <w:szCs w:val="18"/>
              </w:rPr>
              <w:t>》、</w:t>
            </w: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中</w:t>
            </w:r>
            <w:r>
              <w:rPr>
                <w:rFonts w:hint="eastAsia" w:ascii="仿宋" w:hAnsi="仿宋" w:eastAsia="仿宋" w:cs="仿宋"/>
                <w:color w:val="000000"/>
                <w:spacing w:val="-2"/>
                <w:sz w:val="18"/>
                <w:szCs w:val="18"/>
              </w:rPr>
              <w:t>华</w:t>
            </w:r>
            <w:r>
              <w:rPr>
                <w:rFonts w:hint="eastAsia" w:ascii="仿宋" w:hAnsi="仿宋" w:eastAsia="仿宋" w:cs="仿宋"/>
                <w:color w:val="000000"/>
                <w:spacing w:val="-3"/>
                <w:sz w:val="18"/>
                <w:szCs w:val="18"/>
              </w:rPr>
              <w:t>人</w:t>
            </w:r>
            <w:r>
              <w:rPr>
                <w:rFonts w:hint="eastAsia" w:ascii="仿宋" w:hAnsi="仿宋" w:eastAsia="仿宋" w:cs="仿宋"/>
                <w:color w:val="000000"/>
                <w:spacing w:val="-2"/>
                <w:sz w:val="18"/>
                <w:szCs w:val="18"/>
              </w:rPr>
              <w:t>民</w:t>
            </w:r>
            <w:r>
              <w:rPr>
                <w:rFonts w:hint="eastAsia" w:ascii="仿宋" w:hAnsi="仿宋" w:eastAsia="仿宋" w:cs="仿宋"/>
                <w:color w:val="000000"/>
                <w:spacing w:val="-3"/>
                <w:sz w:val="18"/>
                <w:szCs w:val="18"/>
              </w:rPr>
              <w:t>共</w:t>
            </w:r>
            <w:r>
              <w:rPr>
                <w:rFonts w:hint="eastAsia" w:ascii="仿宋" w:hAnsi="仿宋" w:eastAsia="仿宋" w:cs="仿宋"/>
                <w:color w:val="000000"/>
                <w:spacing w:val="-2"/>
                <w:sz w:val="18"/>
                <w:szCs w:val="18"/>
              </w:rPr>
              <w:t>和国</w:t>
            </w:r>
            <w:r>
              <w:rPr>
                <w:rFonts w:hint="eastAsia" w:ascii="仿宋" w:hAnsi="仿宋" w:eastAsia="仿宋" w:cs="仿宋"/>
                <w:color w:val="000000"/>
                <w:spacing w:val="-3"/>
                <w:sz w:val="18"/>
                <w:szCs w:val="18"/>
              </w:rPr>
              <w:t>政</w:t>
            </w:r>
            <w:r>
              <w:rPr>
                <w:rFonts w:hint="eastAsia" w:ascii="仿宋" w:hAnsi="仿宋" w:eastAsia="仿宋" w:cs="仿宋"/>
                <w:color w:val="000000"/>
                <w:spacing w:val="-2"/>
                <w:sz w:val="18"/>
                <w:szCs w:val="18"/>
              </w:rPr>
              <w:t>府</w:t>
            </w:r>
            <w:r>
              <w:rPr>
                <w:rFonts w:hint="eastAsia" w:ascii="仿宋" w:hAnsi="仿宋" w:eastAsia="仿宋" w:cs="仿宋"/>
                <w:color w:val="000000"/>
                <w:spacing w:val="-3"/>
                <w:sz w:val="18"/>
                <w:szCs w:val="18"/>
              </w:rPr>
              <w:t>信息</w:t>
            </w:r>
            <w:r>
              <w:rPr>
                <w:rFonts w:hint="eastAsia" w:ascii="仿宋" w:hAnsi="仿宋" w:eastAsia="仿宋" w:cs="仿宋"/>
                <w:color w:val="000000"/>
                <w:spacing w:val="-2"/>
                <w:sz w:val="18"/>
                <w:szCs w:val="18"/>
              </w:rPr>
              <w:t>公</w:t>
            </w:r>
            <w:r>
              <w:rPr>
                <w:rFonts w:hint="eastAsia" w:ascii="仿宋" w:hAnsi="仿宋" w:eastAsia="仿宋" w:cs="仿宋"/>
                <w:color w:val="000000"/>
                <w:spacing w:val="-3"/>
                <w:sz w:val="18"/>
                <w:szCs w:val="18"/>
              </w:rPr>
              <w:t>开</w:t>
            </w:r>
            <w:r>
              <w:rPr>
                <w:rFonts w:hint="eastAsia" w:ascii="仿宋" w:hAnsi="仿宋" w:eastAsia="仿宋" w:cs="仿宋"/>
                <w:color w:val="000000"/>
                <w:spacing w:val="-2"/>
                <w:sz w:val="18"/>
                <w:szCs w:val="18"/>
              </w:rPr>
              <w:t>条</w:t>
            </w:r>
            <w:r>
              <w:rPr>
                <w:rFonts w:hint="eastAsia" w:ascii="仿宋" w:hAnsi="仿宋" w:eastAsia="仿宋" w:cs="仿宋"/>
                <w:color w:val="000000"/>
                <w:spacing w:val="-3"/>
                <w:sz w:val="18"/>
                <w:szCs w:val="18"/>
              </w:rPr>
              <w:t>例</w:t>
            </w: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w:t>
            </w:r>
            <w:r>
              <w:rPr>
                <w:rFonts w:hint="eastAsia" w:ascii="仿宋" w:hAnsi="仿宋" w:eastAsia="仿宋" w:cs="仿宋"/>
                <w:color w:val="000000"/>
                <w:spacing w:val="-2"/>
                <w:sz w:val="18"/>
                <w:szCs w:val="18"/>
              </w:rPr>
              <w:t>国务</w:t>
            </w:r>
            <w:r>
              <w:rPr>
                <w:rFonts w:hint="eastAsia" w:ascii="仿宋" w:hAnsi="仿宋" w:eastAsia="仿宋" w:cs="仿宋"/>
                <w:color w:val="000000"/>
                <w:spacing w:val="-3"/>
                <w:sz w:val="18"/>
                <w:szCs w:val="18"/>
              </w:rPr>
              <w:t>院</w:t>
            </w:r>
            <w:r>
              <w:rPr>
                <w:rFonts w:hint="eastAsia" w:ascii="仿宋" w:hAnsi="仿宋" w:eastAsia="仿宋" w:cs="仿宋"/>
                <w:color w:val="000000"/>
                <w:spacing w:val="-2"/>
                <w:sz w:val="18"/>
                <w:szCs w:val="18"/>
              </w:rPr>
              <w:t>办</w:t>
            </w:r>
            <w:r>
              <w:rPr>
                <w:rFonts w:hint="eastAsia" w:ascii="仿宋" w:hAnsi="仿宋" w:eastAsia="仿宋" w:cs="仿宋"/>
                <w:color w:val="000000"/>
                <w:spacing w:val="-3"/>
                <w:sz w:val="18"/>
                <w:szCs w:val="18"/>
              </w:rPr>
              <w:t>公厅</w:t>
            </w:r>
            <w:r>
              <w:rPr>
                <w:rFonts w:hint="eastAsia" w:ascii="仿宋" w:hAnsi="仿宋" w:eastAsia="仿宋" w:cs="仿宋"/>
                <w:color w:val="000000"/>
                <w:spacing w:val="-2"/>
                <w:sz w:val="18"/>
                <w:szCs w:val="18"/>
              </w:rPr>
              <w:t>关</w:t>
            </w:r>
            <w:r>
              <w:rPr>
                <w:rFonts w:hint="eastAsia" w:ascii="仿宋" w:hAnsi="仿宋" w:eastAsia="仿宋" w:cs="仿宋"/>
                <w:color w:val="000000"/>
                <w:spacing w:val="-3"/>
                <w:sz w:val="18"/>
                <w:szCs w:val="18"/>
              </w:rPr>
              <w:t>于</w:t>
            </w:r>
            <w:r>
              <w:rPr>
                <w:rFonts w:hint="eastAsia" w:ascii="仿宋" w:hAnsi="仿宋" w:eastAsia="仿宋" w:cs="仿宋"/>
                <w:color w:val="000000"/>
                <w:spacing w:val="-2"/>
                <w:sz w:val="18"/>
                <w:szCs w:val="18"/>
              </w:rPr>
              <w:t>推</w:t>
            </w:r>
            <w:r>
              <w:rPr>
                <w:rFonts w:hint="eastAsia" w:ascii="仿宋" w:hAnsi="仿宋" w:eastAsia="仿宋" w:cs="仿宋"/>
                <w:color w:val="000000"/>
                <w:spacing w:val="-3"/>
                <w:sz w:val="18"/>
                <w:szCs w:val="18"/>
              </w:rPr>
              <w:t>进</w:t>
            </w:r>
            <w:r>
              <w:rPr>
                <w:rFonts w:hint="eastAsia" w:ascii="仿宋" w:hAnsi="仿宋" w:eastAsia="仿宋" w:cs="仿宋"/>
                <w:color w:val="000000"/>
                <w:spacing w:val="-2"/>
                <w:sz w:val="18"/>
                <w:szCs w:val="18"/>
              </w:rPr>
              <w:t>公</w:t>
            </w:r>
            <w:r>
              <w:rPr>
                <w:rFonts w:hint="eastAsia" w:ascii="仿宋" w:hAnsi="仿宋" w:eastAsia="仿宋" w:cs="仿宋"/>
                <w:color w:val="000000"/>
                <w:spacing w:val="-3"/>
                <w:sz w:val="18"/>
                <w:szCs w:val="18"/>
              </w:rPr>
              <w:t>共</w:t>
            </w:r>
            <w:r>
              <w:rPr>
                <w:rFonts w:hint="eastAsia" w:ascii="仿宋" w:hAnsi="仿宋" w:eastAsia="仿宋" w:cs="仿宋"/>
                <w:color w:val="000000"/>
                <w:spacing w:val="-2"/>
                <w:sz w:val="18"/>
                <w:szCs w:val="18"/>
              </w:rPr>
              <w:t>资源</w:t>
            </w:r>
            <w:r>
              <w:rPr>
                <w:rFonts w:hint="eastAsia" w:ascii="仿宋" w:hAnsi="仿宋" w:eastAsia="仿宋" w:cs="仿宋"/>
                <w:color w:val="000000"/>
                <w:spacing w:val="-3"/>
                <w:sz w:val="18"/>
                <w:szCs w:val="18"/>
              </w:rPr>
              <w:t>配</w:t>
            </w:r>
            <w:r>
              <w:rPr>
                <w:rFonts w:hint="eastAsia" w:ascii="仿宋" w:hAnsi="仿宋" w:eastAsia="仿宋" w:cs="仿宋"/>
                <w:color w:val="000000"/>
                <w:spacing w:val="-2"/>
                <w:sz w:val="18"/>
                <w:szCs w:val="18"/>
              </w:rPr>
              <w:t>置</w:t>
            </w:r>
            <w:r>
              <w:rPr>
                <w:rFonts w:hint="eastAsia" w:ascii="仿宋" w:hAnsi="仿宋" w:eastAsia="仿宋" w:cs="仿宋"/>
                <w:color w:val="000000"/>
                <w:spacing w:val="-3"/>
                <w:sz w:val="18"/>
                <w:szCs w:val="18"/>
              </w:rPr>
              <w:t>领域</w:t>
            </w:r>
            <w:r>
              <w:rPr>
                <w:rFonts w:hint="eastAsia" w:ascii="仿宋" w:hAnsi="仿宋" w:eastAsia="仿宋" w:cs="仿宋"/>
                <w:color w:val="000000"/>
                <w:spacing w:val="-2"/>
                <w:sz w:val="18"/>
                <w:szCs w:val="18"/>
              </w:rPr>
              <w:t>政</w:t>
            </w:r>
            <w:r>
              <w:rPr>
                <w:rFonts w:hint="eastAsia" w:ascii="仿宋" w:hAnsi="仿宋" w:eastAsia="仿宋" w:cs="仿宋"/>
                <w:color w:val="000000"/>
                <w:spacing w:val="-3"/>
                <w:sz w:val="18"/>
                <w:szCs w:val="18"/>
              </w:rPr>
              <w:t>府</w:t>
            </w:r>
            <w:r>
              <w:rPr>
                <w:rFonts w:hint="eastAsia" w:ascii="仿宋" w:hAnsi="仿宋" w:eastAsia="仿宋" w:cs="仿宋"/>
                <w:color w:val="000000"/>
                <w:spacing w:val="-2"/>
                <w:sz w:val="18"/>
                <w:szCs w:val="18"/>
              </w:rPr>
              <w:t>信</w:t>
            </w:r>
            <w:r>
              <w:rPr>
                <w:rFonts w:hint="eastAsia" w:ascii="仿宋" w:hAnsi="仿宋" w:eastAsia="仿宋" w:cs="仿宋"/>
                <w:color w:val="000000"/>
                <w:spacing w:val="-3"/>
                <w:sz w:val="18"/>
                <w:szCs w:val="18"/>
              </w:rPr>
              <w:t>息</w:t>
            </w:r>
            <w:r>
              <w:rPr>
                <w:rFonts w:hint="eastAsia" w:ascii="仿宋" w:hAnsi="仿宋" w:eastAsia="仿宋" w:cs="仿宋"/>
                <w:color w:val="000000"/>
                <w:spacing w:val="-2"/>
                <w:sz w:val="18"/>
                <w:szCs w:val="18"/>
              </w:rPr>
              <w:t>公</w:t>
            </w:r>
            <w:r>
              <w:rPr>
                <w:rFonts w:hint="eastAsia" w:ascii="仿宋" w:hAnsi="仿宋" w:eastAsia="仿宋" w:cs="仿宋"/>
                <w:color w:val="000000"/>
                <w:spacing w:val="-3"/>
                <w:sz w:val="18"/>
                <w:szCs w:val="18"/>
              </w:rPr>
              <w:t>开</w:t>
            </w:r>
            <w:r>
              <w:rPr>
                <w:rFonts w:hint="eastAsia" w:ascii="仿宋" w:hAnsi="仿宋" w:eastAsia="仿宋" w:cs="仿宋"/>
                <w:color w:val="000000"/>
                <w:spacing w:val="-2"/>
                <w:sz w:val="18"/>
                <w:szCs w:val="18"/>
              </w:rPr>
              <w:t>的意</w:t>
            </w:r>
            <w:r>
              <w:rPr>
                <w:rFonts w:hint="eastAsia" w:ascii="仿宋" w:hAnsi="仿宋" w:eastAsia="仿宋" w:cs="仿宋"/>
                <w:color w:val="000000"/>
                <w:spacing w:val="-3"/>
                <w:sz w:val="18"/>
                <w:szCs w:val="18"/>
              </w:rPr>
              <w:t>见</w:t>
            </w: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（国</w:t>
            </w:r>
            <w:r>
              <w:rPr>
                <w:rFonts w:hint="eastAsia" w:ascii="仿宋" w:hAnsi="仿宋" w:eastAsia="仿宋" w:cs="仿宋"/>
                <w:color w:val="000000"/>
                <w:spacing w:val="-2"/>
                <w:sz w:val="18"/>
                <w:szCs w:val="18"/>
              </w:rPr>
              <w:t>办发</w:t>
            </w:r>
            <w:r>
              <w:rPr>
                <w:rFonts w:hint="eastAsia" w:ascii="仿宋" w:hAnsi="仿宋" w:eastAsia="仿宋" w:cs="仿宋"/>
                <w:color w:val="000000"/>
                <w:spacing w:val="-1"/>
                <w:sz w:val="18"/>
                <w:szCs w:val="18"/>
              </w:rPr>
              <w:t>〔2017</w:t>
            </w:r>
            <w:r>
              <w:rPr>
                <w:rFonts w:hint="eastAsia" w:ascii="仿宋" w:hAnsi="仿宋" w:eastAsia="仿宋" w:cs="仿宋"/>
                <w:color w:val="000000"/>
                <w:spacing w:val="-2"/>
                <w:sz w:val="18"/>
                <w:szCs w:val="18"/>
              </w:rPr>
              <w:t>〕</w:t>
            </w:r>
            <w:r>
              <w:rPr>
                <w:rFonts w:hint="eastAsia" w:ascii="仿宋" w:hAnsi="仿宋" w:eastAsia="仿宋" w:cs="仿宋"/>
                <w:color w:val="000000"/>
                <w:spacing w:val="-1"/>
                <w:sz w:val="18"/>
                <w:szCs w:val="18"/>
              </w:rPr>
              <w:t>97号</w:t>
            </w:r>
            <w:r>
              <w:rPr>
                <w:rFonts w:hint="eastAsia" w:ascii="仿宋" w:hAnsi="仿宋" w:eastAsia="仿宋" w:cs="仿宋"/>
                <w:color w:val="000000"/>
                <w:spacing w:val="-3"/>
                <w:sz w:val="18"/>
                <w:szCs w:val="18"/>
              </w:rPr>
              <w:t>）</w:t>
            </w:r>
          </w:p>
        </w:tc>
        <w:tc>
          <w:tcPr>
            <w:tcW w:w="1600"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87" w:lineRule="exact"/>
              <w:ind w:left="0" w:right="0"/>
              <w:rPr>
                <w:rFonts w:hint="eastAsia" w:ascii="仿宋" w:hAnsi="仿宋" w:eastAsia="仿宋" w:cs="仿宋"/>
                <w:sz w:val="18"/>
                <w:szCs w:val="18"/>
              </w:rPr>
            </w:pPr>
          </w:p>
          <w:p>
            <w:pPr>
              <w:autoSpaceDE w:val="0"/>
              <w:autoSpaceDN w:val="0"/>
              <w:spacing w:before="0" w:after="0" w:line="212" w:lineRule="auto"/>
              <w:ind w:left="21" w:right="118" w:firstLine="0"/>
              <w:rPr>
                <w:rFonts w:hint="eastAsia" w:ascii="仿宋" w:hAnsi="仿宋" w:eastAsia="仿宋" w:cs="仿宋"/>
                <w:sz w:val="18"/>
                <w:szCs w:val="18"/>
              </w:rPr>
            </w:pPr>
            <w:r>
              <w:rPr>
                <w:rFonts w:hint="eastAsia" w:ascii="仿宋" w:hAnsi="仿宋" w:eastAsia="仿宋" w:cs="仿宋"/>
                <w:color w:val="000000"/>
                <w:spacing w:val="-4"/>
                <w:sz w:val="18"/>
                <w:szCs w:val="18"/>
              </w:rPr>
              <w:t>信</w:t>
            </w:r>
            <w:r>
              <w:rPr>
                <w:rFonts w:hint="eastAsia" w:ascii="仿宋" w:hAnsi="仿宋" w:eastAsia="仿宋" w:cs="仿宋"/>
                <w:color w:val="000000"/>
                <w:spacing w:val="-3"/>
                <w:sz w:val="18"/>
                <w:szCs w:val="18"/>
              </w:rPr>
              <w:t>息</w:t>
            </w:r>
            <w:r>
              <w:rPr>
                <w:rFonts w:hint="eastAsia" w:ascii="仿宋" w:hAnsi="仿宋" w:eastAsia="仿宋" w:cs="仿宋"/>
                <w:color w:val="000000"/>
                <w:spacing w:val="-4"/>
                <w:sz w:val="18"/>
                <w:szCs w:val="18"/>
              </w:rPr>
              <w:t>形</w:t>
            </w:r>
            <w:r>
              <w:rPr>
                <w:rFonts w:hint="eastAsia" w:ascii="仿宋" w:hAnsi="仿宋" w:eastAsia="仿宋" w:cs="仿宋"/>
                <w:color w:val="000000"/>
                <w:spacing w:val="-3"/>
                <w:sz w:val="18"/>
                <w:szCs w:val="18"/>
              </w:rPr>
              <w:t>成</w:t>
            </w:r>
            <w:r>
              <w:rPr>
                <w:rFonts w:hint="eastAsia" w:ascii="仿宋" w:hAnsi="仿宋" w:eastAsia="仿宋" w:cs="仿宋"/>
                <w:color w:val="000000"/>
                <w:spacing w:val="-4"/>
                <w:sz w:val="18"/>
                <w:szCs w:val="18"/>
              </w:rPr>
              <w:t>之</w:t>
            </w:r>
            <w:r>
              <w:rPr>
                <w:rFonts w:hint="eastAsia" w:ascii="仿宋" w:hAnsi="仿宋" w:eastAsia="仿宋" w:cs="仿宋"/>
                <w:color w:val="000000"/>
                <w:spacing w:val="-3"/>
                <w:sz w:val="18"/>
                <w:szCs w:val="18"/>
              </w:rPr>
              <w:t>日</w:t>
            </w:r>
            <w:r>
              <w:rPr>
                <w:rFonts w:hint="eastAsia" w:ascii="仿宋" w:hAnsi="仿宋" w:eastAsia="仿宋" w:cs="仿宋"/>
                <w:color w:val="000000"/>
                <w:spacing w:val="-4"/>
                <w:sz w:val="18"/>
                <w:szCs w:val="18"/>
              </w:rPr>
              <w:t>起</w:t>
            </w:r>
            <w:r>
              <w:rPr>
                <w:rFonts w:hint="eastAsia" w:ascii="仿宋" w:hAnsi="仿宋" w:eastAsia="仿宋" w:cs="仿宋"/>
                <w:color w:val="000000"/>
                <w:spacing w:val="-1"/>
                <w:sz w:val="18"/>
                <w:szCs w:val="18"/>
              </w:rPr>
              <w:t>2</w:t>
            </w:r>
            <w:r>
              <w:rPr>
                <w:rFonts w:hint="eastAsia" w:ascii="仿宋" w:hAnsi="仿宋" w:eastAsia="仿宋" w:cs="仿宋"/>
                <w:color w:val="000000"/>
                <w:spacing w:val="-3"/>
                <w:sz w:val="18"/>
                <w:szCs w:val="18"/>
              </w:rPr>
              <w:t>0</w:t>
            </w:r>
            <w:r>
              <w:rPr>
                <w:rFonts w:hint="eastAsia" w:ascii="仿宋" w:hAnsi="仿宋" w:eastAsia="仿宋" w:cs="仿宋"/>
                <w:color w:val="000000"/>
                <w:spacing w:val="-4"/>
                <w:sz w:val="18"/>
                <w:szCs w:val="18"/>
              </w:rPr>
              <w:t>个工</w:t>
            </w:r>
            <w:r>
              <w:rPr>
                <w:rFonts w:hint="eastAsia" w:ascii="仿宋" w:hAnsi="仿宋" w:eastAsia="仿宋" w:cs="仿宋"/>
                <w:color w:val="000000"/>
                <w:spacing w:val="-5"/>
                <w:sz w:val="18"/>
                <w:szCs w:val="18"/>
              </w:rPr>
              <w:t>作</w:t>
            </w:r>
            <w:r>
              <w:rPr>
                <w:rFonts w:hint="eastAsia" w:ascii="仿宋" w:hAnsi="仿宋" w:eastAsia="仿宋" w:cs="仿宋"/>
                <w:color w:val="000000"/>
                <w:spacing w:val="-4"/>
                <w:sz w:val="18"/>
                <w:szCs w:val="18"/>
              </w:rPr>
              <w:t>日</w:t>
            </w:r>
            <w:r>
              <w:rPr>
                <w:rFonts w:hint="eastAsia" w:ascii="仿宋" w:hAnsi="仿宋" w:eastAsia="仿宋" w:cs="仿宋"/>
                <w:color w:val="000000"/>
                <w:spacing w:val="-5"/>
                <w:sz w:val="18"/>
                <w:szCs w:val="18"/>
              </w:rPr>
              <w:t>内</w:t>
            </w:r>
          </w:p>
        </w:tc>
        <w:tc>
          <w:tcPr>
            <w:tcW w:w="164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91" w:lineRule="exact"/>
              <w:ind w:left="0" w:right="0"/>
              <w:rPr>
                <w:rFonts w:hint="eastAsia" w:ascii="仿宋" w:hAnsi="仿宋" w:eastAsia="仿宋" w:cs="仿宋"/>
                <w:sz w:val="18"/>
                <w:szCs w:val="18"/>
              </w:rPr>
            </w:pPr>
          </w:p>
          <w:p>
            <w:pPr>
              <w:autoSpaceDE w:val="0"/>
              <w:autoSpaceDN w:val="0"/>
              <w:spacing w:before="0" w:after="0" w:line="240" w:lineRule="auto"/>
              <w:ind w:left="18" w:right="0" w:firstLine="0"/>
              <w:rPr>
                <w:rFonts w:hint="eastAsia" w:ascii="仿宋" w:hAnsi="仿宋" w:eastAsia="仿宋" w:cs="仿宋"/>
                <w:sz w:val="18"/>
                <w:szCs w:val="18"/>
              </w:rPr>
            </w:pPr>
            <w:r>
              <w:rPr>
                <w:rFonts w:hint="eastAsia" w:ascii="仿宋" w:hAnsi="仿宋" w:eastAsia="仿宋" w:cs="仿宋"/>
                <w:color w:val="000000"/>
                <w:spacing w:val="-5"/>
                <w:sz w:val="18"/>
                <w:szCs w:val="18"/>
              </w:rPr>
              <w:t>发</w:t>
            </w:r>
            <w:r>
              <w:rPr>
                <w:rFonts w:hint="eastAsia" w:ascii="仿宋" w:hAnsi="仿宋" w:eastAsia="仿宋" w:cs="仿宋"/>
                <w:color w:val="000000"/>
                <w:spacing w:val="-5"/>
                <w:sz w:val="18"/>
                <w:szCs w:val="18"/>
                <w:lang w:eastAsia="zh-CN"/>
              </w:rPr>
              <w:t>展</w:t>
            </w:r>
            <w:r>
              <w:rPr>
                <w:rFonts w:hint="eastAsia" w:ascii="仿宋" w:hAnsi="仿宋" w:eastAsia="仿宋" w:cs="仿宋"/>
                <w:color w:val="000000"/>
                <w:spacing w:val="-6"/>
                <w:sz w:val="18"/>
                <w:szCs w:val="18"/>
              </w:rPr>
              <w:t>改</w:t>
            </w:r>
            <w:r>
              <w:rPr>
                <w:rFonts w:hint="eastAsia" w:ascii="仿宋" w:hAnsi="仿宋" w:eastAsia="仿宋" w:cs="仿宋"/>
                <w:color w:val="000000"/>
                <w:spacing w:val="-6"/>
                <w:sz w:val="18"/>
                <w:szCs w:val="18"/>
                <w:lang w:eastAsia="zh-CN"/>
              </w:rPr>
              <w:t>革</w:t>
            </w:r>
            <w:r>
              <w:rPr>
                <w:rFonts w:hint="eastAsia" w:ascii="仿宋" w:hAnsi="仿宋" w:eastAsia="仿宋" w:cs="仿宋"/>
                <w:color w:val="000000"/>
                <w:spacing w:val="-5"/>
                <w:sz w:val="18"/>
                <w:szCs w:val="18"/>
              </w:rPr>
              <w:t>部</w:t>
            </w:r>
            <w:r>
              <w:rPr>
                <w:rFonts w:hint="eastAsia" w:ascii="仿宋" w:hAnsi="仿宋" w:eastAsia="仿宋" w:cs="仿宋"/>
                <w:color w:val="000000"/>
                <w:spacing w:val="-6"/>
                <w:sz w:val="18"/>
                <w:szCs w:val="18"/>
              </w:rPr>
              <w:t>门</w:t>
            </w:r>
          </w:p>
        </w:tc>
        <w:tc>
          <w:tcPr>
            <w:tcW w:w="23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78" w:lineRule="exact"/>
              <w:ind w:left="0" w:right="0"/>
              <w:rPr>
                <w:rFonts w:hint="eastAsia" w:ascii="仿宋" w:hAnsi="仿宋" w:eastAsia="仿宋" w:cs="仿宋"/>
                <w:sz w:val="18"/>
                <w:szCs w:val="18"/>
              </w:rPr>
            </w:pP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4"/>
                <w:sz w:val="18"/>
                <w:szCs w:val="18"/>
              </w:rPr>
              <w:t>■政</w:t>
            </w:r>
            <w:r>
              <w:rPr>
                <w:rFonts w:hint="eastAsia" w:ascii="仿宋" w:hAnsi="仿宋" w:eastAsia="仿宋" w:cs="仿宋"/>
                <w:color w:val="000000"/>
                <w:spacing w:val="-5"/>
                <w:sz w:val="18"/>
                <w:szCs w:val="18"/>
              </w:rPr>
              <w:t>府</w:t>
            </w:r>
            <w:r>
              <w:rPr>
                <w:rFonts w:hint="eastAsia" w:ascii="仿宋" w:hAnsi="仿宋" w:eastAsia="仿宋" w:cs="仿宋"/>
                <w:color w:val="000000"/>
                <w:spacing w:val="-4"/>
                <w:sz w:val="18"/>
                <w:szCs w:val="18"/>
              </w:rPr>
              <w:t>网</w:t>
            </w:r>
            <w:r>
              <w:rPr>
                <w:rFonts w:hint="eastAsia" w:ascii="仿宋" w:hAnsi="仿宋" w:eastAsia="仿宋" w:cs="仿宋"/>
                <w:color w:val="000000"/>
                <w:spacing w:val="-5"/>
                <w:sz w:val="18"/>
                <w:szCs w:val="18"/>
              </w:rPr>
              <w:t>站</w:t>
            </w: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3"/>
                <w:sz w:val="18"/>
                <w:szCs w:val="18"/>
              </w:rPr>
              <w:t>■管理部门网</w:t>
            </w:r>
            <w:r>
              <w:rPr>
                <w:rFonts w:hint="eastAsia" w:ascii="仿宋" w:hAnsi="仿宋" w:eastAsia="仿宋" w:cs="仿宋"/>
                <w:color w:val="000000"/>
                <w:spacing w:val="-4"/>
                <w:sz w:val="18"/>
                <w:szCs w:val="18"/>
              </w:rPr>
              <w:t>站</w:t>
            </w:r>
          </w:p>
        </w:tc>
        <w:tc>
          <w:tcPr>
            <w:tcW w:w="80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91" w:lineRule="exact"/>
              <w:ind w:left="0" w:right="0"/>
              <w:rPr>
                <w:rFonts w:hint="eastAsia" w:ascii="仿宋" w:hAnsi="仿宋" w:eastAsia="仿宋" w:cs="仿宋"/>
                <w:sz w:val="18"/>
                <w:szCs w:val="18"/>
              </w:rPr>
            </w:pPr>
          </w:p>
          <w:p>
            <w:pPr>
              <w:spacing w:before="0" w:after="0" w:line="240" w:lineRule="auto"/>
              <w:ind w:left="299"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91" w:lineRule="exact"/>
              <w:ind w:left="0" w:right="0"/>
              <w:rPr>
                <w:rFonts w:hint="eastAsia" w:ascii="仿宋" w:hAnsi="仿宋" w:eastAsia="仿宋" w:cs="仿宋"/>
                <w:sz w:val="18"/>
                <w:szCs w:val="18"/>
              </w:rPr>
            </w:pPr>
          </w:p>
          <w:p>
            <w:pPr>
              <w:spacing w:before="0" w:after="0" w:line="240" w:lineRule="auto"/>
              <w:ind w:left="218"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r>
      <w:tr>
        <w:tblPrEx>
          <w:tblCellMar>
            <w:top w:w="0" w:type="dxa"/>
            <w:left w:w="0" w:type="dxa"/>
            <w:bottom w:w="0" w:type="dxa"/>
            <w:right w:w="0" w:type="dxa"/>
          </w:tblCellMar>
        </w:tblPrEx>
        <w:trPr>
          <w:trHeight w:val="2548" w:hRule="exact"/>
        </w:trPr>
        <w:tc>
          <w:tcPr>
            <w:tcW w:w="61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62" w:lineRule="exact"/>
              <w:ind w:left="0" w:right="0"/>
              <w:rPr>
                <w:rFonts w:hint="eastAsia" w:ascii="仿宋" w:hAnsi="仿宋" w:eastAsia="仿宋" w:cs="仿宋"/>
                <w:sz w:val="18"/>
                <w:szCs w:val="18"/>
              </w:rPr>
            </w:pPr>
          </w:p>
          <w:p>
            <w:pPr>
              <w:spacing w:before="0" w:after="0" w:line="240" w:lineRule="auto"/>
              <w:ind w:left="257"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2</w:t>
            </w:r>
          </w:p>
        </w:tc>
        <w:tc>
          <w:tcPr>
            <w:tcW w:w="566" w:type="dxa"/>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59" w:lineRule="exact"/>
              <w:ind w:left="0" w:right="0"/>
              <w:rPr>
                <w:rFonts w:hint="eastAsia" w:ascii="仿宋" w:hAnsi="仿宋" w:eastAsia="仿宋" w:cs="仿宋"/>
                <w:sz w:val="18"/>
                <w:szCs w:val="18"/>
              </w:rPr>
            </w:pPr>
          </w:p>
          <w:p>
            <w:pPr>
              <w:autoSpaceDE w:val="0"/>
              <w:autoSpaceDN w:val="0"/>
              <w:spacing w:before="0" w:after="0" w:line="212" w:lineRule="auto"/>
              <w:ind w:left="18" w:right="113" w:firstLine="0"/>
              <w:rPr>
                <w:rFonts w:hint="eastAsia" w:ascii="仿宋" w:hAnsi="仿宋" w:eastAsia="仿宋" w:cs="仿宋"/>
                <w:sz w:val="18"/>
                <w:szCs w:val="18"/>
              </w:rPr>
            </w:pPr>
            <w:r>
              <w:rPr>
                <w:rFonts w:hint="eastAsia" w:ascii="仿宋" w:hAnsi="仿宋" w:eastAsia="仿宋" w:cs="仿宋"/>
                <w:color w:val="000000"/>
                <w:spacing w:val="-10"/>
                <w:sz w:val="18"/>
                <w:szCs w:val="18"/>
              </w:rPr>
              <w:t>资</w:t>
            </w:r>
            <w:r>
              <w:rPr>
                <w:rFonts w:hint="eastAsia" w:ascii="仿宋" w:hAnsi="仿宋" w:eastAsia="仿宋" w:cs="仿宋"/>
                <w:color w:val="000000"/>
                <w:spacing w:val="-9"/>
                <w:sz w:val="18"/>
                <w:szCs w:val="18"/>
              </w:rPr>
              <w:t>格</w:t>
            </w:r>
            <w:r>
              <w:rPr>
                <w:rFonts w:hint="eastAsia" w:ascii="仿宋" w:hAnsi="仿宋" w:eastAsia="仿宋" w:cs="仿宋"/>
                <w:color w:val="000000"/>
                <w:spacing w:val="-11"/>
                <w:sz w:val="18"/>
                <w:szCs w:val="18"/>
              </w:rPr>
              <w:t>预审公</w:t>
            </w:r>
            <w:r>
              <w:rPr>
                <w:rFonts w:hint="eastAsia" w:ascii="仿宋" w:hAnsi="仿宋" w:eastAsia="仿宋" w:cs="仿宋"/>
                <w:color w:val="000000"/>
                <w:spacing w:val="-12"/>
                <w:sz w:val="18"/>
                <w:szCs w:val="18"/>
              </w:rPr>
              <w:t>告</w:t>
            </w:r>
          </w:p>
        </w:tc>
        <w:tc>
          <w:tcPr>
            <w:tcW w:w="3036" w:type="dxa"/>
            <w:tcBorders>
              <w:top w:val="single" w:color="000000" w:sz="6" w:space="0"/>
              <w:left w:val="single" w:color="000000" w:sz="6" w:space="0"/>
              <w:bottom w:val="single" w:color="000000" w:sz="6" w:space="0"/>
              <w:right w:val="single" w:color="000000" w:sz="6" w:space="0"/>
            </w:tcBorders>
          </w:tcPr>
          <w:p>
            <w:pPr>
              <w:spacing w:before="0" w:after="0" w:line="149" w:lineRule="exact"/>
              <w:ind w:left="0" w:right="0"/>
              <w:rPr>
                <w:rFonts w:hint="eastAsia" w:ascii="仿宋" w:hAnsi="仿宋" w:eastAsia="仿宋" w:cs="仿宋"/>
                <w:sz w:val="18"/>
                <w:szCs w:val="18"/>
              </w:rPr>
            </w:pPr>
          </w:p>
          <w:p>
            <w:pPr>
              <w:autoSpaceDE w:val="0"/>
              <w:autoSpaceDN w:val="0"/>
              <w:spacing w:before="0" w:after="0" w:line="230" w:lineRule="auto"/>
              <w:ind w:left="21" w:right="115" w:firstLine="0"/>
              <w:rPr>
                <w:rFonts w:hint="eastAsia" w:ascii="仿宋" w:hAnsi="仿宋" w:eastAsia="仿宋" w:cs="仿宋"/>
                <w:sz w:val="18"/>
                <w:szCs w:val="18"/>
              </w:rPr>
            </w:pPr>
            <w:r>
              <w:rPr>
                <w:rFonts w:hint="eastAsia" w:ascii="仿宋" w:hAnsi="仿宋" w:eastAsia="仿宋" w:cs="仿宋"/>
                <w:color w:val="000000"/>
                <w:spacing w:val="-2"/>
                <w:sz w:val="18"/>
                <w:szCs w:val="18"/>
              </w:rPr>
              <w:t>招标</w:t>
            </w:r>
            <w:r>
              <w:rPr>
                <w:rFonts w:hint="eastAsia" w:ascii="仿宋" w:hAnsi="仿宋" w:eastAsia="仿宋" w:cs="仿宋"/>
                <w:color w:val="000000"/>
                <w:spacing w:val="-1"/>
                <w:sz w:val="18"/>
                <w:szCs w:val="18"/>
              </w:rPr>
              <w:t>项</w:t>
            </w:r>
            <w:r>
              <w:rPr>
                <w:rFonts w:hint="eastAsia" w:ascii="仿宋" w:hAnsi="仿宋" w:eastAsia="仿宋" w:cs="仿宋"/>
                <w:color w:val="000000"/>
                <w:spacing w:val="-2"/>
                <w:sz w:val="18"/>
                <w:szCs w:val="18"/>
              </w:rPr>
              <w:t>目名称、内</w:t>
            </w:r>
            <w:r>
              <w:rPr>
                <w:rFonts w:hint="eastAsia" w:ascii="仿宋" w:hAnsi="仿宋" w:eastAsia="仿宋" w:cs="仿宋"/>
                <w:color w:val="000000"/>
                <w:spacing w:val="-1"/>
                <w:sz w:val="18"/>
                <w:szCs w:val="18"/>
              </w:rPr>
              <w:t>容</w:t>
            </w:r>
            <w:r>
              <w:rPr>
                <w:rFonts w:hint="eastAsia" w:ascii="仿宋" w:hAnsi="仿宋" w:eastAsia="仿宋" w:cs="仿宋"/>
                <w:color w:val="000000"/>
                <w:spacing w:val="-2"/>
                <w:sz w:val="18"/>
                <w:szCs w:val="18"/>
              </w:rPr>
              <w:t>、范围、规</w:t>
            </w:r>
            <w:r>
              <w:rPr>
                <w:rFonts w:hint="eastAsia" w:ascii="仿宋" w:hAnsi="仿宋" w:eastAsia="仿宋" w:cs="仿宋"/>
                <w:color w:val="000000"/>
                <w:spacing w:val="-1"/>
                <w:sz w:val="18"/>
                <w:szCs w:val="18"/>
              </w:rPr>
              <w:t>模</w:t>
            </w:r>
            <w:r>
              <w:rPr>
                <w:rFonts w:hint="eastAsia" w:ascii="仿宋" w:hAnsi="仿宋" w:eastAsia="仿宋" w:cs="仿宋"/>
                <w:color w:val="000000"/>
                <w:spacing w:val="-3"/>
                <w:sz w:val="18"/>
                <w:szCs w:val="18"/>
              </w:rPr>
              <w:t>、</w:t>
            </w:r>
            <w:r>
              <w:rPr>
                <w:rFonts w:hint="eastAsia" w:ascii="仿宋" w:hAnsi="仿宋" w:eastAsia="仿宋" w:cs="仿宋"/>
                <w:color w:val="000000"/>
                <w:spacing w:val="-2"/>
                <w:sz w:val="18"/>
                <w:szCs w:val="18"/>
              </w:rPr>
              <w:t>资金</w:t>
            </w:r>
            <w:r>
              <w:rPr>
                <w:rFonts w:hint="eastAsia" w:ascii="仿宋" w:hAnsi="仿宋" w:eastAsia="仿宋" w:cs="仿宋"/>
                <w:color w:val="000000"/>
                <w:spacing w:val="-1"/>
                <w:sz w:val="18"/>
                <w:szCs w:val="18"/>
              </w:rPr>
              <w:t>来</w:t>
            </w:r>
            <w:r>
              <w:rPr>
                <w:rFonts w:hint="eastAsia" w:ascii="仿宋" w:hAnsi="仿宋" w:eastAsia="仿宋" w:cs="仿宋"/>
                <w:color w:val="000000"/>
                <w:spacing w:val="-2"/>
                <w:sz w:val="18"/>
                <w:szCs w:val="18"/>
              </w:rPr>
              <w:t>源；投标资</w:t>
            </w:r>
            <w:r>
              <w:rPr>
                <w:rFonts w:hint="eastAsia" w:ascii="仿宋" w:hAnsi="仿宋" w:eastAsia="仿宋" w:cs="仿宋"/>
                <w:color w:val="000000"/>
                <w:spacing w:val="-1"/>
                <w:sz w:val="18"/>
                <w:szCs w:val="18"/>
              </w:rPr>
              <w:t>格</w:t>
            </w:r>
            <w:r>
              <w:rPr>
                <w:rFonts w:hint="eastAsia" w:ascii="仿宋" w:hAnsi="仿宋" w:eastAsia="仿宋" w:cs="仿宋"/>
                <w:color w:val="000000"/>
                <w:spacing w:val="-2"/>
                <w:sz w:val="18"/>
                <w:szCs w:val="18"/>
              </w:rPr>
              <w:t>能力要求，</w:t>
            </w:r>
            <w:r>
              <w:rPr>
                <w:rFonts w:hint="eastAsia" w:ascii="仿宋" w:hAnsi="仿宋" w:eastAsia="仿宋" w:cs="仿宋"/>
                <w:color w:val="000000"/>
                <w:spacing w:val="-1"/>
                <w:sz w:val="18"/>
                <w:szCs w:val="18"/>
              </w:rPr>
              <w:t>以</w:t>
            </w:r>
            <w:r>
              <w:rPr>
                <w:rFonts w:hint="eastAsia" w:ascii="仿宋" w:hAnsi="仿宋" w:eastAsia="仿宋" w:cs="仿宋"/>
                <w:color w:val="000000"/>
                <w:spacing w:val="-3"/>
                <w:sz w:val="18"/>
                <w:szCs w:val="18"/>
              </w:rPr>
              <w:t>及</w:t>
            </w:r>
            <w:r>
              <w:rPr>
                <w:rFonts w:hint="eastAsia" w:ascii="仿宋" w:hAnsi="仿宋" w:eastAsia="仿宋" w:cs="仿宋"/>
                <w:color w:val="000000"/>
                <w:spacing w:val="-2"/>
                <w:sz w:val="18"/>
                <w:szCs w:val="18"/>
              </w:rPr>
              <w:t>是否</w:t>
            </w:r>
            <w:r>
              <w:rPr>
                <w:rFonts w:hint="eastAsia" w:ascii="仿宋" w:hAnsi="仿宋" w:eastAsia="仿宋" w:cs="仿宋"/>
                <w:color w:val="000000"/>
                <w:spacing w:val="-1"/>
                <w:sz w:val="18"/>
                <w:szCs w:val="18"/>
              </w:rPr>
              <w:t>接</w:t>
            </w:r>
            <w:r>
              <w:rPr>
                <w:rFonts w:hint="eastAsia" w:ascii="仿宋" w:hAnsi="仿宋" w:eastAsia="仿宋" w:cs="仿宋"/>
                <w:color w:val="000000"/>
                <w:spacing w:val="-2"/>
                <w:sz w:val="18"/>
                <w:szCs w:val="18"/>
              </w:rPr>
              <w:t>受联合体投</w:t>
            </w:r>
            <w:r>
              <w:rPr>
                <w:rFonts w:hint="eastAsia" w:ascii="仿宋" w:hAnsi="仿宋" w:eastAsia="仿宋" w:cs="仿宋"/>
                <w:color w:val="000000"/>
                <w:spacing w:val="-1"/>
                <w:sz w:val="18"/>
                <w:szCs w:val="18"/>
              </w:rPr>
              <w:t>标</w:t>
            </w:r>
            <w:r>
              <w:rPr>
                <w:rFonts w:hint="eastAsia" w:ascii="仿宋" w:hAnsi="仿宋" w:eastAsia="仿宋" w:cs="仿宋"/>
                <w:color w:val="000000"/>
                <w:spacing w:val="-2"/>
                <w:sz w:val="18"/>
                <w:szCs w:val="18"/>
              </w:rPr>
              <w:t>；获取资格</w:t>
            </w:r>
            <w:r>
              <w:rPr>
                <w:rFonts w:hint="eastAsia" w:ascii="仿宋" w:hAnsi="仿宋" w:eastAsia="仿宋" w:cs="仿宋"/>
                <w:color w:val="000000"/>
                <w:spacing w:val="-1"/>
                <w:sz w:val="18"/>
                <w:szCs w:val="18"/>
              </w:rPr>
              <w:t>预</w:t>
            </w:r>
            <w:r>
              <w:rPr>
                <w:rFonts w:hint="eastAsia" w:ascii="仿宋" w:hAnsi="仿宋" w:eastAsia="仿宋" w:cs="仿宋"/>
                <w:color w:val="000000"/>
                <w:spacing w:val="-3"/>
                <w:sz w:val="18"/>
                <w:szCs w:val="18"/>
              </w:rPr>
              <w:t>审</w:t>
            </w:r>
            <w:r>
              <w:rPr>
                <w:rFonts w:hint="eastAsia" w:ascii="仿宋" w:hAnsi="仿宋" w:eastAsia="仿宋" w:cs="仿宋"/>
                <w:color w:val="000000"/>
                <w:spacing w:val="-2"/>
                <w:sz w:val="18"/>
                <w:szCs w:val="18"/>
              </w:rPr>
              <w:t>文件</w:t>
            </w:r>
            <w:r>
              <w:rPr>
                <w:rFonts w:hint="eastAsia" w:ascii="仿宋" w:hAnsi="仿宋" w:eastAsia="仿宋" w:cs="仿宋"/>
                <w:color w:val="000000"/>
                <w:spacing w:val="-1"/>
                <w:sz w:val="18"/>
                <w:szCs w:val="18"/>
              </w:rPr>
              <w:t>的</w:t>
            </w:r>
            <w:r>
              <w:rPr>
                <w:rFonts w:hint="eastAsia" w:ascii="仿宋" w:hAnsi="仿宋" w:eastAsia="仿宋" w:cs="仿宋"/>
                <w:color w:val="000000"/>
                <w:spacing w:val="-2"/>
                <w:sz w:val="18"/>
                <w:szCs w:val="18"/>
              </w:rPr>
              <w:t>时间、方式</w:t>
            </w:r>
            <w:r>
              <w:rPr>
                <w:rFonts w:hint="eastAsia" w:ascii="仿宋" w:hAnsi="仿宋" w:eastAsia="仿宋" w:cs="仿宋"/>
                <w:color w:val="000000"/>
                <w:spacing w:val="-1"/>
                <w:sz w:val="18"/>
                <w:szCs w:val="18"/>
              </w:rPr>
              <w:t>；</w:t>
            </w:r>
            <w:r>
              <w:rPr>
                <w:rFonts w:hint="eastAsia" w:ascii="仿宋" w:hAnsi="仿宋" w:eastAsia="仿宋" w:cs="仿宋"/>
                <w:color w:val="000000"/>
                <w:spacing w:val="-2"/>
                <w:sz w:val="18"/>
                <w:szCs w:val="18"/>
              </w:rPr>
              <w:t>递交资格预</w:t>
            </w:r>
            <w:r>
              <w:rPr>
                <w:rFonts w:hint="eastAsia" w:ascii="仿宋" w:hAnsi="仿宋" w:eastAsia="仿宋" w:cs="仿宋"/>
                <w:color w:val="000000"/>
                <w:spacing w:val="-1"/>
                <w:sz w:val="18"/>
                <w:szCs w:val="18"/>
              </w:rPr>
              <w:t>审</w:t>
            </w:r>
            <w:r>
              <w:rPr>
                <w:rFonts w:hint="eastAsia" w:ascii="仿宋" w:hAnsi="仿宋" w:eastAsia="仿宋" w:cs="仿宋"/>
                <w:color w:val="000000"/>
                <w:spacing w:val="-3"/>
                <w:sz w:val="18"/>
                <w:szCs w:val="18"/>
              </w:rPr>
              <w:t>文</w:t>
            </w:r>
            <w:r>
              <w:rPr>
                <w:rFonts w:hint="eastAsia" w:ascii="仿宋" w:hAnsi="仿宋" w:eastAsia="仿宋" w:cs="仿宋"/>
                <w:color w:val="000000"/>
                <w:spacing w:val="-2"/>
                <w:sz w:val="18"/>
                <w:szCs w:val="18"/>
              </w:rPr>
              <w:t>件的</w:t>
            </w:r>
            <w:r>
              <w:rPr>
                <w:rFonts w:hint="eastAsia" w:ascii="仿宋" w:hAnsi="仿宋" w:eastAsia="仿宋" w:cs="仿宋"/>
                <w:color w:val="000000"/>
                <w:spacing w:val="-1"/>
                <w:sz w:val="18"/>
                <w:szCs w:val="18"/>
              </w:rPr>
              <w:t>截</w:t>
            </w:r>
            <w:r>
              <w:rPr>
                <w:rFonts w:hint="eastAsia" w:ascii="仿宋" w:hAnsi="仿宋" w:eastAsia="仿宋" w:cs="仿宋"/>
                <w:color w:val="000000"/>
                <w:spacing w:val="-2"/>
                <w:sz w:val="18"/>
                <w:szCs w:val="18"/>
              </w:rPr>
              <w:t>止时间、方</w:t>
            </w:r>
            <w:r>
              <w:rPr>
                <w:rFonts w:hint="eastAsia" w:ascii="仿宋" w:hAnsi="仿宋" w:eastAsia="仿宋" w:cs="仿宋"/>
                <w:color w:val="000000"/>
                <w:spacing w:val="-1"/>
                <w:sz w:val="18"/>
                <w:szCs w:val="18"/>
              </w:rPr>
              <w:t>式</w:t>
            </w:r>
            <w:r>
              <w:rPr>
                <w:rFonts w:hint="eastAsia" w:ascii="仿宋" w:hAnsi="仿宋" w:eastAsia="仿宋" w:cs="仿宋"/>
                <w:color w:val="000000"/>
                <w:spacing w:val="-2"/>
                <w:sz w:val="18"/>
                <w:szCs w:val="18"/>
              </w:rPr>
              <w:t>；招标人及</w:t>
            </w:r>
            <w:r>
              <w:rPr>
                <w:rFonts w:hint="eastAsia" w:ascii="仿宋" w:hAnsi="仿宋" w:eastAsia="仿宋" w:cs="仿宋"/>
                <w:color w:val="000000"/>
                <w:spacing w:val="-1"/>
                <w:sz w:val="18"/>
                <w:szCs w:val="18"/>
              </w:rPr>
              <w:t>其</w:t>
            </w:r>
            <w:r>
              <w:rPr>
                <w:rFonts w:hint="eastAsia" w:ascii="仿宋" w:hAnsi="仿宋" w:eastAsia="仿宋" w:cs="仿宋"/>
                <w:color w:val="000000"/>
                <w:spacing w:val="-3"/>
                <w:sz w:val="18"/>
                <w:szCs w:val="18"/>
              </w:rPr>
              <w:t>招</w:t>
            </w:r>
            <w:r>
              <w:rPr>
                <w:rFonts w:hint="eastAsia" w:ascii="仿宋" w:hAnsi="仿宋" w:eastAsia="仿宋" w:cs="仿宋"/>
                <w:color w:val="000000"/>
                <w:spacing w:val="-2"/>
                <w:sz w:val="18"/>
                <w:szCs w:val="18"/>
              </w:rPr>
              <w:t>标代</w:t>
            </w:r>
            <w:r>
              <w:rPr>
                <w:rFonts w:hint="eastAsia" w:ascii="仿宋" w:hAnsi="仿宋" w:eastAsia="仿宋" w:cs="仿宋"/>
                <w:color w:val="000000"/>
                <w:spacing w:val="-1"/>
                <w:sz w:val="18"/>
                <w:szCs w:val="18"/>
              </w:rPr>
              <w:t>理</w:t>
            </w:r>
            <w:r>
              <w:rPr>
                <w:rFonts w:hint="eastAsia" w:ascii="仿宋" w:hAnsi="仿宋" w:eastAsia="仿宋" w:cs="仿宋"/>
                <w:color w:val="000000"/>
                <w:spacing w:val="-2"/>
                <w:sz w:val="18"/>
                <w:szCs w:val="18"/>
              </w:rPr>
              <w:t>机构的名称</w:t>
            </w:r>
            <w:r>
              <w:rPr>
                <w:rFonts w:hint="eastAsia" w:ascii="仿宋" w:hAnsi="仿宋" w:eastAsia="仿宋" w:cs="仿宋"/>
                <w:color w:val="000000"/>
                <w:spacing w:val="-1"/>
                <w:sz w:val="18"/>
                <w:szCs w:val="18"/>
              </w:rPr>
              <w:t>、</w:t>
            </w:r>
            <w:r>
              <w:rPr>
                <w:rFonts w:hint="eastAsia" w:ascii="仿宋" w:hAnsi="仿宋" w:eastAsia="仿宋" w:cs="仿宋"/>
                <w:color w:val="000000"/>
                <w:spacing w:val="-2"/>
                <w:sz w:val="18"/>
                <w:szCs w:val="18"/>
              </w:rPr>
              <w:t>地址、联系</w:t>
            </w:r>
            <w:r>
              <w:rPr>
                <w:rFonts w:hint="eastAsia" w:ascii="仿宋" w:hAnsi="仿宋" w:eastAsia="仿宋" w:cs="仿宋"/>
                <w:color w:val="000000"/>
                <w:spacing w:val="-1"/>
                <w:sz w:val="18"/>
                <w:szCs w:val="18"/>
              </w:rPr>
              <w:t>人</w:t>
            </w:r>
            <w:r>
              <w:rPr>
                <w:rFonts w:hint="eastAsia" w:ascii="仿宋" w:hAnsi="仿宋" w:eastAsia="仿宋" w:cs="仿宋"/>
                <w:color w:val="000000"/>
                <w:spacing w:val="-3"/>
                <w:sz w:val="18"/>
                <w:szCs w:val="18"/>
              </w:rPr>
              <w:t>及</w:t>
            </w:r>
            <w:r>
              <w:rPr>
                <w:rFonts w:hint="eastAsia" w:ascii="仿宋" w:hAnsi="仿宋" w:eastAsia="仿宋" w:cs="仿宋"/>
                <w:color w:val="000000"/>
                <w:spacing w:val="-1"/>
                <w:sz w:val="18"/>
                <w:szCs w:val="18"/>
              </w:rPr>
              <w:t>联</w:t>
            </w:r>
            <w:r>
              <w:rPr>
                <w:rFonts w:hint="eastAsia" w:ascii="仿宋" w:hAnsi="仿宋" w:eastAsia="仿宋" w:cs="仿宋"/>
                <w:color w:val="000000"/>
                <w:spacing w:val="-2"/>
                <w:sz w:val="18"/>
                <w:szCs w:val="18"/>
              </w:rPr>
              <w:t>系</w:t>
            </w:r>
            <w:r>
              <w:rPr>
                <w:rFonts w:hint="eastAsia" w:ascii="仿宋" w:hAnsi="仿宋" w:eastAsia="仿宋" w:cs="仿宋"/>
                <w:color w:val="000000"/>
                <w:spacing w:val="-1"/>
                <w:sz w:val="18"/>
                <w:szCs w:val="18"/>
              </w:rPr>
              <w:t>方</w:t>
            </w:r>
            <w:r>
              <w:rPr>
                <w:rFonts w:hint="eastAsia" w:ascii="仿宋" w:hAnsi="仿宋" w:eastAsia="仿宋" w:cs="仿宋"/>
                <w:color w:val="000000"/>
                <w:spacing w:val="-2"/>
                <w:sz w:val="18"/>
                <w:szCs w:val="18"/>
              </w:rPr>
              <w:t>式</w:t>
            </w:r>
            <w:r>
              <w:rPr>
                <w:rFonts w:hint="eastAsia" w:ascii="仿宋" w:hAnsi="仿宋" w:eastAsia="仿宋" w:cs="仿宋"/>
                <w:color w:val="000000"/>
                <w:spacing w:val="-1"/>
                <w:sz w:val="18"/>
                <w:szCs w:val="18"/>
              </w:rPr>
              <w:t>；采</w:t>
            </w:r>
            <w:r>
              <w:rPr>
                <w:rFonts w:hint="eastAsia" w:ascii="仿宋" w:hAnsi="仿宋" w:eastAsia="仿宋" w:cs="仿宋"/>
                <w:color w:val="000000"/>
                <w:spacing w:val="-2"/>
                <w:sz w:val="18"/>
                <w:szCs w:val="18"/>
              </w:rPr>
              <w:t>用</w:t>
            </w:r>
            <w:r>
              <w:rPr>
                <w:rFonts w:hint="eastAsia" w:ascii="仿宋" w:hAnsi="仿宋" w:eastAsia="仿宋" w:cs="仿宋"/>
                <w:color w:val="000000"/>
                <w:spacing w:val="-1"/>
                <w:sz w:val="18"/>
                <w:szCs w:val="18"/>
              </w:rPr>
              <w:t>电</w:t>
            </w:r>
            <w:r>
              <w:rPr>
                <w:rFonts w:hint="eastAsia" w:ascii="仿宋" w:hAnsi="仿宋" w:eastAsia="仿宋" w:cs="仿宋"/>
                <w:color w:val="000000"/>
                <w:spacing w:val="-2"/>
                <w:sz w:val="18"/>
                <w:szCs w:val="18"/>
              </w:rPr>
              <w:t>子</w:t>
            </w:r>
            <w:r>
              <w:rPr>
                <w:rFonts w:hint="eastAsia" w:ascii="仿宋" w:hAnsi="仿宋" w:eastAsia="仿宋" w:cs="仿宋"/>
                <w:color w:val="000000"/>
                <w:spacing w:val="-1"/>
                <w:sz w:val="18"/>
                <w:szCs w:val="18"/>
              </w:rPr>
              <w:t>招</w:t>
            </w:r>
            <w:r>
              <w:rPr>
                <w:rFonts w:hint="eastAsia" w:ascii="仿宋" w:hAnsi="仿宋" w:eastAsia="仿宋" w:cs="仿宋"/>
                <w:color w:val="000000"/>
                <w:spacing w:val="-2"/>
                <w:sz w:val="18"/>
                <w:szCs w:val="18"/>
              </w:rPr>
              <w:t>标</w:t>
            </w:r>
            <w:r>
              <w:rPr>
                <w:rFonts w:hint="eastAsia" w:ascii="仿宋" w:hAnsi="仿宋" w:eastAsia="仿宋" w:cs="仿宋"/>
                <w:color w:val="000000"/>
                <w:spacing w:val="-1"/>
                <w:sz w:val="18"/>
                <w:szCs w:val="18"/>
              </w:rPr>
              <w:t>投标</w:t>
            </w:r>
            <w:r>
              <w:rPr>
                <w:rFonts w:hint="eastAsia" w:ascii="仿宋" w:hAnsi="仿宋" w:eastAsia="仿宋" w:cs="仿宋"/>
                <w:color w:val="000000"/>
                <w:spacing w:val="-2"/>
                <w:sz w:val="18"/>
                <w:szCs w:val="18"/>
              </w:rPr>
              <w:t>方式</w:t>
            </w:r>
          </w:p>
          <w:p>
            <w:pPr>
              <w:autoSpaceDE w:val="0"/>
              <w:autoSpaceDN w:val="0"/>
              <w:spacing w:before="4" w:after="0" w:line="231" w:lineRule="auto"/>
              <w:ind w:left="21" w:right="115" w:firstLine="0"/>
              <w:rPr>
                <w:rFonts w:hint="eastAsia" w:ascii="仿宋" w:hAnsi="仿宋" w:eastAsia="仿宋" w:cs="仿宋"/>
                <w:sz w:val="18"/>
                <w:szCs w:val="18"/>
              </w:rPr>
            </w:pPr>
            <w:r>
              <w:rPr>
                <w:rFonts w:hint="eastAsia" w:ascii="仿宋" w:hAnsi="仿宋" w:eastAsia="仿宋" w:cs="仿宋"/>
                <w:color w:val="000000"/>
                <w:spacing w:val="-2"/>
                <w:sz w:val="18"/>
                <w:szCs w:val="18"/>
              </w:rPr>
              <w:t>的，</w:t>
            </w:r>
            <w:r>
              <w:rPr>
                <w:rFonts w:hint="eastAsia" w:ascii="仿宋" w:hAnsi="仿宋" w:eastAsia="仿宋" w:cs="仿宋"/>
                <w:color w:val="000000"/>
                <w:spacing w:val="-1"/>
                <w:sz w:val="18"/>
                <w:szCs w:val="18"/>
              </w:rPr>
              <w:t>潜</w:t>
            </w:r>
            <w:r>
              <w:rPr>
                <w:rFonts w:hint="eastAsia" w:ascii="仿宋" w:hAnsi="仿宋" w:eastAsia="仿宋" w:cs="仿宋"/>
                <w:color w:val="000000"/>
                <w:spacing w:val="-2"/>
                <w:sz w:val="18"/>
                <w:szCs w:val="18"/>
              </w:rPr>
              <w:t>在投标人访</w:t>
            </w:r>
            <w:r>
              <w:rPr>
                <w:rFonts w:hint="eastAsia" w:ascii="仿宋" w:hAnsi="仿宋" w:eastAsia="仿宋" w:cs="仿宋"/>
                <w:color w:val="000000"/>
                <w:spacing w:val="-1"/>
                <w:sz w:val="18"/>
                <w:szCs w:val="18"/>
              </w:rPr>
              <w:t>问</w:t>
            </w:r>
            <w:r>
              <w:rPr>
                <w:rFonts w:hint="eastAsia" w:ascii="仿宋" w:hAnsi="仿宋" w:eastAsia="仿宋" w:cs="仿宋"/>
                <w:color w:val="000000"/>
                <w:spacing w:val="-2"/>
                <w:sz w:val="18"/>
                <w:szCs w:val="18"/>
              </w:rPr>
              <w:t>电子招标投</w:t>
            </w:r>
            <w:r>
              <w:rPr>
                <w:rFonts w:hint="eastAsia" w:ascii="仿宋" w:hAnsi="仿宋" w:eastAsia="仿宋" w:cs="仿宋"/>
                <w:color w:val="000000"/>
                <w:spacing w:val="-1"/>
                <w:sz w:val="18"/>
                <w:szCs w:val="18"/>
              </w:rPr>
              <w:t>标</w:t>
            </w:r>
            <w:r>
              <w:rPr>
                <w:rFonts w:hint="eastAsia" w:ascii="仿宋" w:hAnsi="仿宋" w:eastAsia="仿宋" w:cs="仿宋"/>
                <w:color w:val="000000"/>
                <w:spacing w:val="-3"/>
                <w:sz w:val="18"/>
                <w:szCs w:val="18"/>
              </w:rPr>
              <w:t>交</w:t>
            </w:r>
            <w:r>
              <w:rPr>
                <w:rFonts w:hint="eastAsia" w:ascii="仿宋" w:hAnsi="仿宋" w:eastAsia="仿宋" w:cs="仿宋"/>
                <w:color w:val="000000"/>
                <w:spacing w:val="-2"/>
                <w:sz w:val="18"/>
                <w:szCs w:val="18"/>
              </w:rPr>
              <w:t>易平</w:t>
            </w:r>
            <w:r>
              <w:rPr>
                <w:rFonts w:hint="eastAsia" w:ascii="仿宋" w:hAnsi="仿宋" w:eastAsia="仿宋" w:cs="仿宋"/>
                <w:color w:val="000000"/>
                <w:spacing w:val="-1"/>
                <w:sz w:val="18"/>
                <w:szCs w:val="18"/>
              </w:rPr>
              <w:t>台</w:t>
            </w:r>
            <w:r>
              <w:rPr>
                <w:rFonts w:hint="eastAsia" w:ascii="仿宋" w:hAnsi="仿宋" w:eastAsia="仿宋" w:cs="仿宋"/>
                <w:color w:val="000000"/>
                <w:spacing w:val="-2"/>
                <w:sz w:val="18"/>
                <w:szCs w:val="18"/>
              </w:rPr>
              <w:t>的网址和方</w:t>
            </w:r>
            <w:r>
              <w:rPr>
                <w:rFonts w:hint="eastAsia" w:ascii="仿宋" w:hAnsi="仿宋" w:eastAsia="仿宋" w:cs="仿宋"/>
                <w:color w:val="000000"/>
                <w:spacing w:val="-1"/>
                <w:sz w:val="18"/>
                <w:szCs w:val="18"/>
              </w:rPr>
              <w:t>法</w:t>
            </w:r>
            <w:r>
              <w:rPr>
                <w:rFonts w:hint="eastAsia" w:ascii="仿宋" w:hAnsi="仿宋" w:eastAsia="仿宋" w:cs="仿宋"/>
                <w:color w:val="000000"/>
                <w:spacing w:val="-2"/>
                <w:sz w:val="18"/>
                <w:szCs w:val="18"/>
              </w:rPr>
              <w:t>；其他依法</w:t>
            </w:r>
            <w:r>
              <w:rPr>
                <w:rFonts w:hint="eastAsia" w:ascii="仿宋" w:hAnsi="仿宋" w:eastAsia="仿宋" w:cs="仿宋"/>
                <w:color w:val="000000"/>
                <w:spacing w:val="-1"/>
                <w:sz w:val="18"/>
                <w:szCs w:val="18"/>
              </w:rPr>
              <w:t>应</w:t>
            </w:r>
            <w:r>
              <w:rPr>
                <w:rFonts w:hint="eastAsia" w:ascii="仿宋" w:hAnsi="仿宋" w:eastAsia="仿宋" w:cs="仿宋"/>
                <w:color w:val="000000"/>
                <w:spacing w:val="-3"/>
                <w:sz w:val="18"/>
                <w:szCs w:val="18"/>
              </w:rPr>
              <w:t>当</w:t>
            </w:r>
            <w:r>
              <w:rPr>
                <w:rFonts w:hint="eastAsia" w:ascii="仿宋" w:hAnsi="仿宋" w:eastAsia="仿宋" w:cs="仿宋"/>
                <w:color w:val="000000"/>
                <w:spacing w:val="-4"/>
                <w:sz w:val="18"/>
                <w:szCs w:val="18"/>
              </w:rPr>
              <w:t>载</w:t>
            </w:r>
            <w:r>
              <w:rPr>
                <w:rFonts w:hint="eastAsia" w:ascii="仿宋" w:hAnsi="仿宋" w:eastAsia="仿宋" w:cs="仿宋"/>
                <w:color w:val="000000"/>
                <w:spacing w:val="-3"/>
                <w:sz w:val="18"/>
                <w:szCs w:val="18"/>
              </w:rPr>
              <w:t>明</w:t>
            </w:r>
            <w:r>
              <w:rPr>
                <w:rFonts w:hint="eastAsia" w:ascii="仿宋" w:hAnsi="仿宋" w:eastAsia="仿宋" w:cs="仿宋"/>
                <w:color w:val="000000"/>
                <w:spacing w:val="-4"/>
                <w:sz w:val="18"/>
                <w:szCs w:val="18"/>
              </w:rPr>
              <w:t>的</w:t>
            </w:r>
            <w:r>
              <w:rPr>
                <w:rFonts w:hint="eastAsia" w:ascii="仿宋" w:hAnsi="仿宋" w:eastAsia="仿宋" w:cs="仿宋"/>
                <w:color w:val="000000"/>
                <w:spacing w:val="-3"/>
                <w:sz w:val="18"/>
                <w:szCs w:val="18"/>
              </w:rPr>
              <w:t>内</w:t>
            </w:r>
            <w:r>
              <w:rPr>
                <w:rFonts w:hint="eastAsia" w:ascii="仿宋" w:hAnsi="仿宋" w:eastAsia="仿宋" w:cs="仿宋"/>
                <w:color w:val="000000"/>
                <w:spacing w:val="-4"/>
                <w:sz w:val="18"/>
                <w:szCs w:val="18"/>
              </w:rPr>
              <w:t>容。</w:t>
            </w:r>
          </w:p>
        </w:tc>
        <w:tc>
          <w:tcPr>
            <w:tcW w:w="2292" w:type="dxa"/>
            <w:tcBorders>
              <w:top w:val="single" w:color="000000" w:sz="6" w:space="0"/>
              <w:left w:val="single" w:color="000000" w:sz="6" w:space="0"/>
              <w:bottom w:val="single" w:color="000000" w:sz="6" w:space="0"/>
              <w:right w:val="single" w:color="000000" w:sz="6" w:space="0"/>
            </w:tcBorders>
          </w:tcPr>
          <w:p>
            <w:pPr>
              <w:spacing w:before="0" w:after="0" w:line="217" w:lineRule="exact"/>
              <w:ind w:left="0" w:right="0"/>
              <w:rPr>
                <w:rFonts w:hint="eastAsia" w:ascii="仿宋" w:hAnsi="仿宋" w:eastAsia="仿宋" w:cs="仿宋"/>
                <w:sz w:val="18"/>
                <w:szCs w:val="18"/>
              </w:rPr>
            </w:pPr>
          </w:p>
          <w:p>
            <w:pPr>
              <w:autoSpaceDE w:val="0"/>
              <w:autoSpaceDN w:val="0"/>
              <w:spacing w:before="0" w:after="0" w:line="212" w:lineRule="auto"/>
              <w:ind w:left="278" w:right="194" w:firstLine="0"/>
              <w:rPr>
                <w:rFonts w:hint="eastAsia" w:ascii="仿宋" w:hAnsi="仿宋" w:eastAsia="仿宋" w:cs="仿宋"/>
                <w:sz w:val="18"/>
                <w:szCs w:val="18"/>
              </w:rPr>
            </w:pPr>
            <w:r>
              <w:rPr>
                <w:rFonts w:hint="eastAsia" w:ascii="仿宋" w:hAnsi="仿宋" w:eastAsia="仿宋" w:cs="仿宋"/>
                <w:color w:val="000000"/>
                <w:spacing w:val="-4"/>
                <w:sz w:val="18"/>
                <w:szCs w:val="18"/>
              </w:rPr>
              <w:t>《中华人民</w:t>
            </w:r>
            <w:r>
              <w:rPr>
                <w:rFonts w:hint="eastAsia" w:ascii="仿宋" w:hAnsi="仿宋" w:eastAsia="仿宋" w:cs="仿宋"/>
                <w:color w:val="000000"/>
                <w:spacing w:val="-2"/>
                <w:sz w:val="18"/>
                <w:szCs w:val="18"/>
              </w:rPr>
              <w:t>共和国招标</w:t>
            </w:r>
            <w:r>
              <w:rPr>
                <w:rFonts w:hint="eastAsia" w:ascii="仿宋" w:hAnsi="仿宋" w:eastAsia="仿宋" w:cs="仿宋"/>
                <w:color w:val="000000"/>
                <w:spacing w:val="-4"/>
                <w:sz w:val="18"/>
                <w:szCs w:val="18"/>
              </w:rPr>
              <w:t>投标法》、</w:t>
            </w:r>
            <w:r>
              <w:rPr>
                <w:rFonts w:hint="eastAsia" w:ascii="仿宋" w:hAnsi="仿宋" w:eastAsia="仿宋" w:cs="仿宋"/>
                <w:color w:val="000000"/>
                <w:spacing w:val="-2"/>
                <w:sz w:val="18"/>
                <w:szCs w:val="18"/>
              </w:rPr>
              <w:t>《招标投标</w:t>
            </w:r>
            <w:r>
              <w:rPr>
                <w:rFonts w:hint="eastAsia" w:ascii="仿宋" w:hAnsi="仿宋" w:eastAsia="仿宋" w:cs="仿宋"/>
                <w:color w:val="000000"/>
                <w:spacing w:val="-4"/>
                <w:sz w:val="18"/>
                <w:szCs w:val="18"/>
              </w:rPr>
              <w:t>法实施条例</w:t>
            </w:r>
            <w:r>
              <w:rPr>
                <w:rFonts w:hint="eastAsia" w:ascii="仿宋" w:hAnsi="仿宋" w:eastAsia="仿宋" w:cs="仿宋"/>
                <w:color w:val="000000"/>
                <w:spacing w:val="-2"/>
                <w:sz w:val="18"/>
                <w:szCs w:val="18"/>
              </w:rPr>
              <w:t>》、《国务</w:t>
            </w:r>
            <w:r>
              <w:rPr>
                <w:rFonts w:hint="eastAsia" w:ascii="仿宋" w:hAnsi="仿宋" w:eastAsia="仿宋" w:cs="仿宋"/>
                <w:color w:val="000000"/>
                <w:spacing w:val="-4"/>
                <w:sz w:val="18"/>
                <w:szCs w:val="18"/>
              </w:rPr>
              <w:t>院办公厅关</w:t>
            </w:r>
            <w:r>
              <w:rPr>
                <w:rFonts w:hint="eastAsia" w:ascii="仿宋" w:hAnsi="仿宋" w:eastAsia="仿宋" w:cs="仿宋"/>
                <w:color w:val="000000"/>
                <w:spacing w:val="-2"/>
                <w:sz w:val="18"/>
                <w:szCs w:val="18"/>
              </w:rPr>
              <w:t>于推进公共</w:t>
            </w:r>
            <w:r>
              <w:rPr>
                <w:rFonts w:hint="eastAsia" w:ascii="仿宋" w:hAnsi="仿宋" w:eastAsia="仿宋" w:cs="仿宋"/>
                <w:color w:val="000000"/>
                <w:spacing w:val="-4"/>
                <w:sz w:val="18"/>
                <w:szCs w:val="18"/>
              </w:rPr>
              <w:t>资源配置领</w:t>
            </w:r>
            <w:r>
              <w:rPr>
                <w:rFonts w:hint="eastAsia" w:ascii="仿宋" w:hAnsi="仿宋" w:eastAsia="仿宋" w:cs="仿宋"/>
                <w:color w:val="000000"/>
                <w:spacing w:val="-2"/>
                <w:sz w:val="18"/>
                <w:szCs w:val="18"/>
              </w:rPr>
              <w:t>域政府信息</w:t>
            </w:r>
            <w:r>
              <w:rPr>
                <w:rFonts w:hint="eastAsia" w:ascii="仿宋" w:hAnsi="仿宋" w:eastAsia="仿宋" w:cs="仿宋"/>
                <w:color w:val="000000"/>
                <w:spacing w:val="-4"/>
                <w:sz w:val="18"/>
                <w:szCs w:val="18"/>
              </w:rPr>
              <w:t>公开的意见</w:t>
            </w:r>
            <w:r>
              <w:rPr>
                <w:rFonts w:hint="eastAsia" w:ascii="仿宋" w:hAnsi="仿宋" w:eastAsia="仿宋" w:cs="仿宋"/>
                <w:color w:val="000000"/>
                <w:spacing w:val="-2"/>
                <w:sz w:val="18"/>
                <w:szCs w:val="18"/>
              </w:rPr>
              <w:t>》（国办发</w:t>
            </w:r>
            <w:r>
              <w:rPr>
                <w:rFonts w:hint="eastAsia" w:ascii="仿宋" w:hAnsi="仿宋" w:eastAsia="仿宋" w:cs="仿宋"/>
                <w:color w:val="000000"/>
                <w:spacing w:val="-3"/>
                <w:sz w:val="18"/>
                <w:szCs w:val="18"/>
              </w:rPr>
              <w:t>〔</w:t>
            </w:r>
            <w:r>
              <w:rPr>
                <w:rFonts w:hint="eastAsia" w:ascii="仿宋" w:hAnsi="仿宋" w:eastAsia="仿宋" w:cs="仿宋"/>
                <w:color w:val="000000"/>
                <w:spacing w:val="-1"/>
                <w:sz w:val="18"/>
                <w:szCs w:val="18"/>
              </w:rPr>
              <w:t>2017</w:t>
            </w:r>
            <w:r>
              <w:rPr>
                <w:rFonts w:hint="eastAsia" w:ascii="仿宋" w:hAnsi="仿宋" w:eastAsia="仿宋" w:cs="仿宋"/>
                <w:color w:val="000000"/>
                <w:spacing w:val="-5"/>
                <w:sz w:val="18"/>
                <w:szCs w:val="18"/>
              </w:rPr>
              <w:t>〕</w:t>
            </w:r>
            <w:r>
              <w:rPr>
                <w:rFonts w:hint="eastAsia" w:ascii="仿宋" w:hAnsi="仿宋" w:eastAsia="仿宋" w:cs="仿宋"/>
                <w:color w:val="000000"/>
                <w:spacing w:val="-1"/>
                <w:sz w:val="18"/>
                <w:szCs w:val="18"/>
              </w:rPr>
              <w:t>97</w:t>
            </w:r>
            <w:r>
              <w:rPr>
                <w:rFonts w:hint="eastAsia" w:ascii="仿宋" w:hAnsi="仿宋" w:eastAsia="仿宋" w:cs="仿宋"/>
                <w:color w:val="000000"/>
                <w:spacing w:val="-4"/>
                <w:sz w:val="18"/>
                <w:szCs w:val="18"/>
              </w:rPr>
              <w:t>号</w:t>
            </w:r>
            <w:r>
              <w:rPr>
                <w:rFonts w:hint="eastAsia" w:ascii="仿宋" w:hAnsi="仿宋" w:eastAsia="仿宋" w:cs="仿宋"/>
                <w:color w:val="000000"/>
                <w:spacing w:val="-3"/>
                <w:sz w:val="18"/>
                <w:szCs w:val="18"/>
              </w:rPr>
              <w:t>）、《招</w:t>
            </w:r>
            <w:r>
              <w:rPr>
                <w:rFonts w:hint="eastAsia" w:ascii="仿宋" w:hAnsi="仿宋" w:eastAsia="仿宋" w:cs="仿宋"/>
                <w:color w:val="000000"/>
                <w:spacing w:val="-4"/>
                <w:sz w:val="18"/>
                <w:szCs w:val="18"/>
              </w:rPr>
              <w:t>标公告和公</w:t>
            </w:r>
            <w:r>
              <w:rPr>
                <w:rFonts w:hint="eastAsia" w:ascii="仿宋" w:hAnsi="仿宋" w:eastAsia="仿宋" w:cs="仿宋"/>
                <w:color w:val="000000"/>
                <w:spacing w:val="-2"/>
                <w:sz w:val="18"/>
                <w:szCs w:val="18"/>
              </w:rPr>
              <w:t>示信息发布</w:t>
            </w:r>
            <w:r>
              <w:rPr>
                <w:rFonts w:hint="eastAsia" w:ascii="仿宋" w:hAnsi="仿宋" w:eastAsia="仿宋" w:cs="仿宋"/>
                <w:color w:val="000000"/>
                <w:spacing w:val="-4"/>
                <w:sz w:val="18"/>
                <w:szCs w:val="18"/>
              </w:rPr>
              <w:t>管理法》（</w:t>
            </w:r>
            <w:r>
              <w:rPr>
                <w:rFonts w:hint="eastAsia" w:ascii="仿宋" w:hAnsi="仿宋" w:eastAsia="仿宋" w:cs="仿宋"/>
                <w:color w:val="000000"/>
                <w:spacing w:val="-2"/>
                <w:sz w:val="18"/>
                <w:szCs w:val="18"/>
              </w:rPr>
              <w:t>国家发展改</w:t>
            </w:r>
            <w:r>
              <w:rPr>
                <w:rFonts w:hint="eastAsia" w:ascii="仿宋" w:hAnsi="仿宋" w:eastAsia="仿宋" w:cs="仿宋"/>
                <w:color w:val="000000"/>
                <w:spacing w:val="-3"/>
                <w:sz w:val="18"/>
                <w:szCs w:val="18"/>
              </w:rPr>
              <w:t>革委</w:t>
            </w:r>
            <w:r>
              <w:rPr>
                <w:rFonts w:hint="eastAsia" w:ascii="仿宋" w:hAnsi="仿宋" w:eastAsia="仿宋" w:cs="仿宋"/>
                <w:color w:val="000000"/>
                <w:spacing w:val="-2"/>
                <w:sz w:val="18"/>
                <w:szCs w:val="18"/>
              </w:rPr>
              <w:t>2017</w:t>
            </w:r>
            <w:r>
              <w:rPr>
                <w:rFonts w:hint="eastAsia" w:ascii="仿宋" w:hAnsi="仿宋" w:eastAsia="仿宋" w:cs="仿宋"/>
                <w:color w:val="000000"/>
                <w:spacing w:val="-3"/>
                <w:sz w:val="18"/>
                <w:szCs w:val="18"/>
              </w:rPr>
              <w:t>年第</w:t>
            </w:r>
            <w:r>
              <w:rPr>
                <w:rFonts w:hint="eastAsia" w:ascii="仿宋" w:hAnsi="仿宋" w:eastAsia="仿宋" w:cs="仿宋"/>
                <w:color w:val="000000"/>
                <w:spacing w:val="-2"/>
                <w:sz w:val="18"/>
                <w:szCs w:val="18"/>
              </w:rPr>
              <w:t>10</w:t>
            </w:r>
            <w:r>
              <w:rPr>
                <w:rFonts w:hint="eastAsia" w:ascii="仿宋" w:hAnsi="仿宋" w:eastAsia="仿宋" w:cs="仿宋"/>
                <w:color w:val="000000"/>
                <w:spacing w:val="-4"/>
                <w:sz w:val="18"/>
                <w:szCs w:val="18"/>
              </w:rPr>
              <w:t>号令）</w:t>
            </w:r>
          </w:p>
        </w:tc>
        <w:tc>
          <w:tcPr>
            <w:tcW w:w="1600"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62" w:lineRule="exact"/>
              <w:ind w:left="0" w:right="0"/>
              <w:rPr>
                <w:rFonts w:hint="eastAsia" w:ascii="仿宋" w:hAnsi="仿宋" w:eastAsia="仿宋" w:cs="仿宋"/>
                <w:sz w:val="18"/>
                <w:szCs w:val="18"/>
              </w:rPr>
            </w:pP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5"/>
                <w:sz w:val="18"/>
                <w:szCs w:val="18"/>
              </w:rPr>
              <w:t>及</w:t>
            </w:r>
            <w:r>
              <w:rPr>
                <w:rFonts w:hint="eastAsia" w:ascii="仿宋" w:hAnsi="仿宋" w:eastAsia="仿宋" w:cs="仿宋"/>
                <w:color w:val="000000"/>
                <w:spacing w:val="-6"/>
                <w:sz w:val="18"/>
                <w:szCs w:val="18"/>
              </w:rPr>
              <w:t>时</w:t>
            </w:r>
            <w:r>
              <w:rPr>
                <w:rFonts w:hint="eastAsia" w:ascii="仿宋" w:hAnsi="仿宋" w:eastAsia="仿宋" w:cs="仿宋"/>
                <w:color w:val="000000"/>
                <w:spacing w:val="-5"/>
                <w:sz w:val="18"/>
                <w:szCs w:val="18"/>
              </w:rPr>
              <w:t>公</w:t>
            </w:r>
            <w:r>
              <w:rPr>
                <w:rFonts w:hint="eastAsia" w:ascii="仿宋" w:hAnsi="仿宋" w:eastAsia="仿宋" w:cs="仿宋"/>
                <w:color w:val="000000"/>
                <w:spacing w:val="-6"/>
                <w:sz w:val="18"/>
                <w:szCs w:val="18"/>
              </w:rPr>
              <w:t>开</w:t>
            </w:r>
          </w:p>
        </w:tc>
        <w:tc>
          <w:tcPr>
            <w:tcW w:w="164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59" w:lineRule="exact"/>
              <w:ind w:left="0" w:right="0"/>
              <w:rPr>
                <w:rFonts w:hint="eastAsia" w:ascii="仿宋" w:hAnsi="仿宋" w:eastAsia="仿宋" w:cs="仿宋"/>
                <w:sz w:val="18"/>
                <w:szCs w:val="18"/>
              </w:rPr>
            </w:pPr>
          </w:p>
          <w:p>
            <w:pPr>
              <w:autoSpaceDE w:val="0"/>
              <w:autoSpaceDN w:val="0"/>
              <w:spacing w:before="0" w:after="0" w:line="212" w:lineRule="auto"/>
              <w:ind w:left="18" w:right="163" w:firstLine="0"/>
              <w:rPr>
                <w:rFonts w:hint="eastAsia" w:ascii="仿宋" w:hAnsi="仿宋" w:eastAsia="仿宋" w:cs="仿宋"/>
                <w:sz w:val="18"/>
                <w:szCs w:val="18"/>
              </w:rPr>
            </w:pPr>
            <w:r>
              <w:rPr>
                <w:rFonts w:hint="eastAsia" w:ascii="仿宋" w:hAnsi="仿宋" w:eastAsia="仿宋" w:cs="仿宋"/>
                <w:color w:val="000000"/>
                <w:spacing w:val="-4"/>
                <w:sz w:val="18"/>
                <w:szCs w:val="18"/>
              </w:rPr>
              <w:t>招</w:t>
            </w:r>
            <w:r>
              <w:rPr>
                <w:rFonts w:hint="eastAsia" w:ascii="仿宋" w:hAnsi="仿宋" w:eastAsia="仿宋" w:cs="仿宋"/>
                <w:color w:val="000000"/>
                <w:spacing w:val="-3"/>
                <w:sz w:val="18"/>
                <w:szCs w:val="18"/>
              </w:rPr>
              <w:t>标</w:t>
            </w:r>
            <w:r>
              <w:rPr>
                <w:rFonts w:hint="eastAsia" w:ascii="仿宋" w:hAnsi="仿宋" w:eastAsia="仿宋" w:cs="仿宋"/>
                <w:color w:val="000000"/>
                <w:spacing w:val="-4"/>
                <w:sz w:val="18"/>
                <w:szCs w:val="18"/>
              </w:rPr>
              <w:t>人或</w:t>
            </w:r>
            <w:r>
              <w:rPr>
                <w:rFonts w:hint="eastAsia" w:ascii="仿宋" w:hAnsi="仿宋" w:eastAsia="仿宋" w:cs="仿宋"/>
                <w:color w:val="000000"/>
                <w:spacing w:val="-3"/>
                <w:sz w:val="18"/>
                <w:szCs w:val="18"/>
              </w:rPr>
              <w:t>者</w:t>
            </w:r>
            <w:r>
              <w:rPr>
                <w:rFonts w:hint="eastAsia" w:ascii="仿宋" w:hAnsi="仿宋" w:eastAsia="仿宋" w:cs="仿宋"/>
                <w:color w:val="000000"/>
                <w:spacing w:val="-4"/>
                <w:sz w:val="18"/>
                <w:szCs w:val="18"/>
              </w:rPr>
              <w:t>其委托</w:t>
            </w:r>
            <w:r>
              <w:rPr>
                <w:rFonts w:hint="eastAsia" w:ascii="仿宋" w:hAnsi="仿宋" w:eastAsia="仿宋" w:cs="仿宋"/>
                <w:color w:val="000000"/>
                <w:spacing w:val="-3"/>
                <w:sz w:val="18"/>
                <w:szCs w:val="18"/>
              </w:rPr>
              <w:t>的招标代理机</w:t>
            </w:r>
            <w:r>
              <w:rPr>
                <w:rFonts w:hint="eastAsia" w:ascii="仿宋" w:hAnsi="仿宋" w:eastAsia="仿宋" w:cs="仿宋"/>
                <w:color w:val="000000"/>
                <w:spacing w:val="-4"/>
                <w:sz w:val="18"/>
                <w:szCs w:val="18"/>
              </w:rPr>
              <w:t>构</w:t>
            </w:r>
          </w:p>
        </w:tc>
        <w:tc>
          <w:tcPr>
            <w:tcW w:w="23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36" w:lineRule="exact"/>
              <w:ind w:left="0" w:right="0"/>
              <w:rPr>
                <w:rFonts w:hint="eastAsia" w:ascii="仿宋" w:hAnsi="仿宋" w:eastAsia="仿宋" w:cs="仿宋"/>
                <w:sz w:val="18"/>
                <w:szCs w:val="18"/>
              </w:rPr>
            </w:pP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■招标投标公</w:t>
            </w:r>
            <w:r>
              <w:rPr>
                <w:rFonts w:hint="eastAsia" w:ascii="仿宋" w:hAnsi="仿宋" w:eastAsia="仿宋" w:cs="仿宋"/>
                <w:color w:val="000000"/>
                <w:spacing w:val="-1"/>
                <w:sz w:val="18"/>
                <w:szCs w:val="18"/>
              </w:rPr>
              <w:t>共</w:t>
            </w:r>
            <w:r>
              <w:rPr>
                <w:rFonts w:hint="eastAsia" w:ascii="仿宋" w:hAnsi="仿宋" w:eastAsia="仿宋" w:cs="仿宋"/>
                <w:color w:val="000000"/>
                <w:spacing w:val="-2"/>
                <w:sz w:val="18"/>
                <w:szCs w:val="18"/>
              </w:rPr>
              <w:t>服务平</w:t>
            </w:r>
            <w:r>
              <w:rPr>
                <w:rFonts w:hint="eastAsia" w:ascii="仿宋" w:hAnsi="仿宋" w:eastAsia="仿宋" w:cs="仿宋"/>
                <w:color w:val="000000"/>
                <w:spacing w:val="-3"/>
                <w:sz w:val="18"/>
                <w:szCs w:val="18"/>
              </w:rPr>
              <w:t>台</w:t>
            </w:r>
          </w:p>
          <w:p>
            <w:pPr>
              <w:autoSpaceDE w:val="0"/>
              <w:autoSpaceDN w:val="0"/>
              <w:spacing w:before="0" w:after="0" w:line="237" w:lineRule="auto"/>
              <w:ind w:left="2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公</w:t>
            </w:r>
            <w:r>
              <w:rPr>
                <w:rFonts w:hint="eastAsia" w:ascii="仿宋" w:hAnsi="仿宋" w:eastAsia="仿宋" w:cs="仿宋"/>
                <w:color w:val="000000"/>
                <w:spacing w:val="-2"/>
                <w:sz w:val="18"/>
                <w:szCs w:val="18"/>
              </w:rPr>
              <w:t>共资</w:t>
            </w:r>
            <w:r>
              <w:rPr>
                <w:rFonts w:hint="eastAsia" w:ascii="仿宋" w:hAnsi="仿宋" w:eastAsia="仿宋" w:cs="仿宋"/>
                <w:color w:val="000000"/>
                <w:spacing w:val="-3"/>
                <w:sz w:val="18"/>
                <w:szCs w:val="18"/>
              </w:rPr>
              <w:t>源</w:t>
            </w:r>
            <w:r>
              <w:rPr>
                <w:rFonts w:hint="eastAsia" w:ascii="仿宋" w:hAnsi="仿宋" w:eastAsia="仿宋" w:cs="仿宋"/>
                <w:color w:val="000000"/>
                <w:spacing w:val="-2"/>
                <w:sz w:val="18"/>
                <w:szCs w:val="18"/>
              </w:rPr>
              <w:t>交易</w:t>
            </w:r>
            <w:r>
              <w:rPr>
                <w:rFonts w:hint="eastAsia" w:ascii="仿宋" w:hAnsi="仿宋" w:eastAsia="仿宋" w:cs="仿宋"/>
                <w:color w:val="000000"/>
                <w:spacing w:val="-3"/>
                <w:sz w:val="18"/>
                <w:szCs w:val="18"/>
              </w:rPr>
              <w:t>平台</w:t>
            </w: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■电子招标投</w:t>
            </w:r>
            <w:r>
              <w:rPr>
                <w:rFonts w:hint="eastAsia" w:ascii="仿宋" w:hAnsi="仿宋" w:eastAsia="仿宋" w:cs="仿宋"/>
                <w:color w:val="000000"/>
                <w:spacing w:val="-1"/>
                <w:sz w:val="18"/>
                <w:szCs w:val="18"/>
              </w:rPr>
              <w:t>标</w:t>
            </w:r>
            <w:r>
              <w:rPr>
                <w:rFonts w:hint="eastAsia" w:ascii="仿宋" w:hAnsi="仿宋" w:eastAsia="仿宋" w:cs="仿宋"/>
                <w:color w:val="000000"/>
                <w:spacing w:val="-2"/>
                <w:sz w:val="18"/>
                <w:szCs w:val="18"/>
              </w:rPr>
              <w:t>交易平</w:t>
            </w:r>
            <w:r>
              <w:rPr>
                <w:rFonts w:hint="eastAsia" w:ascii="仿宋" w:hAnsi="仿宋" w:eastAsia="仿宋" w:cs="仿宋"/>
                <w:color w:val="000000"/>
                <w:spacing w:val="-3"/>
                <w:sz w:val="18"/>
                <w:szCs w:val="18"/>
              </w:rPr>
              <w:t>台</w:t>
            </w:r>
          </w:p>
        </w:tc>
        <w:tc>
          <w:tcPr>
            <w:tcW w:w="80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62" w:lineRule="exact"/>
              <w:ind w:left="0" w:right="0"/>
              <w:rPr>
                <w:rFonts w:hint="eastAsia" w:ascii="仿宋" w:hAnsi="仿宋" w:eastAsia="仿宋" w:cs="仿宋"/>
                <w:sz w:val="18"/>
                <w:szCs w:val="18"/>
              </w:rPr>
            </w:pPr>
          </w:p>
          <w:p>
            <w:pPr>
              <w:spacing w:before="0" w:after="0" w:line="240" w:lineRule="auto"/>
              <w:ind w:left="299"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62" w:lineRule="exact"/>
              <w:ind w:left="0" w:right="0"/>
              <w:rPr>
                <w:rFonts w:hint="eastAsia" w:ascii="仿宋" w:hAnsi="仿宋" w:eastAsia="仿宋" w:cs="仿宋"/>
                <w:sz w:val="18"/>
                <w:szCs w:val="18"/>
              </w:rPr>
            </w:pPr>
          </w:p>
          <w:p>
            <w:pPr>
              <w:spacing w:before="0" w:after="0" w:line="240" w:lineRule="auto"/>
              <w:ind w:left="218"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r>
      <w:tr>
        <w:tblPrEx>
          <w:tblCellMar>
            <w:top w:w="0" w:type="dxa"/>
            <w:left w:w="0" w:type="dxa"/>
            <w:bottom w:w="0" w:type="dxa"/>
            <w:right w:w="0" w:type="dxa"/>
          </w:tblCellMar>
        </w:tblPrEx>
        <w:trPr>
          <w:trHeight w:val="2901" w:hRule="exact"/>
        </w:trPr>
        <w:tc>
          <w:tcPr>
            <w:tcW w:w="61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25" w:lineRule="exact"/>
              <w:ind w:left="0" w:right="0"/>
              <w:rPr>
                <w:rFonts w:hint="eastAsia" w:ascii="仿宋" w:hAnsi="仿宋" w:eastAsia="仿宋" w:cs="仿宋"/>
                <w:sz w:val="18"/>
                <w:szCs w:val="18"/>
              </w:rPr>
            </w:pPr>
          </w:p>
          <w:p>
            <w:pPr>
              <w:spacing w:before="0" w:after="0" w:line="240" w:lineRule="auto"/>
              <w:ind w:left="257"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3</w:t>
            </w:r>
          </w:p>
        </w:tc>
        <w:tc>
          <w:tcPr>
            <w:tcW w:w="566" w:type="dxa"/>
            <w:vMerge w:val="continue"/>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20" w:lineRule="exact"/>
              <w:ind w:left="0" w:right="0"/>
              <w:rPr>
                <w:rFonts w:hint="eastAsia" w:ascii="仿宋" w:hAnsi="仿宋" w:eastAsia="仿宋" w:cs="仿宋"/>
                <w:sz w:val="18"/>
                <w:szCs w:val="18"/>
              </w:rPr>
            </w:pPr>
          </w:p>
          <w:p>
            <w:pPr>
              <w:autoSpaceDE w:val="0"/>
              <w:autoSpaceDN w:val="0"/>
              <w:spacing w:before="0" w:after="0" w:line="212" w:lineRule="auto"/>
              <w:ind w:left="18" w:right="113" w:firstLine="0"/>
              <w:rPr>
                <w:rFonts w:hint="eastAsia" w:ascii="仿宋" w:hAnsi="仿宋" w:eastAsia="仿宋" w:cs="仿宋"/>
                <w:sz w:val="18"/>
                <w:szCs w:val="18"/>
              </w:rPr>
            </w:pPr>
            <w:r>
              <w:rPr>
                <w:rFonts w:hint="eastAsia" w:ascii="仿宋" w:hAnsi="仿宋" w:eastAsia="仿宋" w:cs="仿宋"/>
                <w:color w:val="000000"/>
                <w:spacing w:val="-10"/>
                <w:sz w:val="18"/>
                <w:szCs w:val="18"/>
              </w:rPr>
              <w:t>招</w:t>
            </w:r>
            <w:r>
              <w:rPr>
                <w:rFonts w:hint="eastAsia" w:ascii="仿宋" w:hAnsi="仿宋" w:eastAsia="仿宋" w:cs="仿宋"/>
                <w:color w:val="000000"/>
                <w:spacing w:val="-9"/>
                <w:sz w:val="18"/>
                <w:szCs w:val="18"/>
              </w:rPr>
              <w:t>标</w:t>
            </w:r>
            <w:r>
              <w:rPr>
                <w:rFonts w:hint="eastAsia" w:ascii="仿宋" w:hAnsi="仿宋" w:eastAsia="仿宋" w:cs="仿宋"/>
                <w:color w:val="000000"/>
                <w:spacing w:val="-11"/>
                <w:sz w:val="18"/>
                <w:szCs w:val="18"/>
              </w:rPr>
              <w:t>公</w:t>
            </w:r>
            <w:r>
              <w:rPr>
                <w:rFonts w:hint="eastAsia" w:ascii="仿宋" w:hAnsi="仿宋" w:eastAsia="仿宋" w:cs="仿宋"/>
                <w:color w:val="000000"/>
                <w:spacing w:val="-22"/>
                <w:sz w:val="18"/>
                <w:szCs w:val="18"/>
              </w:rPr>
              <w:t>告</w:t>
            </w:r>
          </w:p>
        </w:tc>
        <w:tc>
          <w:tcPr>
            <w:tcW w:w="3036" w:type="dxa"/>
            <w:tcBorders>
              <w:top w:val="single" w:color="000000" w:sz="6" w:space="0"/>
              <w:left w:val="single" w:color="000000" w:sz="6" w:space="0"/>
              <w:bottom w:val="single" w:color="000000" w:sz="6" w:space="0"/>
              <w:right w:val="single" w:color="000000" w:sz="6" w:space="0"/>
            </w:tcBorders>
          </w:tcPr>
          <w:p>
            <w:pPr>
              <w:spacing w:before="0" w:after="0" w:line="312" w:lineRule="exact"/>
              <w:ind w:left="0" w:right="0"/>
              <w:rPr>
                <w:rFonts w:hint="eastAsia" w:ascii="仿宋" w:hAnsi="仿宋" w:eastAsia="仿宋" w:cs="仿宋"/>
                <w:sz w:val="18"/>
                <w:szCs w:val="18"/>
              </w:rPr>
            </w:pPr>
          </w:p>
          <w:p>
            <w:pPr>
              <w:autoSpaceDE w:val="0"/>
              <w:autoSpaceDN w:val="0"/>
              <w:spacing w:before="0" w:after="0" w:line="230" w:lineRule="auto"/>
              <w:ind w:left="21" w:right="115" w:firstLine="0"/>
              <w:rPr>
                <w:rFonts w:hint="eastAsia" w:ascii="仿宋" w:hAnsi="仿宋" w:eastAsia="仿宋" w:cs="仿宋"/>
                <w:sz w:val="18"/>
                <w:szCs w:val="18"/>
              </w:rPr>
            </w:pPr>
            <w:r>
              <w:rPr>
                <w:rFonts w:hint="eastAsia" w:ascii="仿宋" w:hAnsi="仿宋" w:eastAsia="仿宋" w:cs="仿宋"/>
                <w:color w:val="000000"/>
                <w:spacing w:val="-2"/>
                <w:sz w:val="18"/>
                <w:szCs w:val="18"/>
              </w:rPr>
              <w:t>招标</w:t>
            </w:r>
            <w:r>
              <w:rPr>
                <w:rFonts w:hint="eastAsia" w:ascii="仿宋" w:hAnsi="仿宋" w:eastAsia="仿宋" w:cs="仿宋"/>
                <w:color w:val="000000"/>
                <w:spacing w:val="-1"/>
                <w:sz w:val="18"/>
                <w:szCs w:val="18"/>
              </w:rPr>
              <w:t>项</w:t>
            </w:r>
            <w:r>
              <w:rPr>
                <w:rFonts w:hint="eastAsia" w:ascii="仿宋" w:hAnsi="仿宋" w:eastAsia="仿宋" w:cs="仿宋"/>
                <w:color w:val="000000"/>
                <w:spacing w:val="-2"/>
                <w:sz w:val="18"/>
                <w:szCs w:val="18"/>
              </w:rPr>
              <w:t>目名称、内</w:t>
            </w:r>
            <w:r>
              <w:rPr>
                <w:rFonts w:hint="eastAsia" w:ascii="仿宋" w:hAnsi="仿宋" w:eastAsia="仿宋" w:cs="仿宋"/>
                <w:color w:val="000000"/>
                <w:spacing w:val="-1"/>
                <w:sz w:val="18"/>
                <w:szCs w:val="18"/>
              </w:rPr>
              <w:t>容</w:t>
            </w:r>
            <w:r>
              <w:rPr>
                <w:rFonts w:hint="eastAsia" w:ascii="仿宋" w:hAnsi="仿宋" w:eastAsia="仿宋" w:cs="仿宋"/>
                <w:color w:val="000000"/>
                <w:spacing w:val="-2"/>
                <w:sz w:val="18"/>
                <w:szCs w:val="18"/>
              </w:rPr>
              <w:t>、范围、规</w:t>
            </w:r>
            <w:r>
              <w:rPr>
                <w:rFonts w:hint="eastAsia" w:ascii="仿宋" w:hAnsi="仿宋" w:eastAsia="仿宋" w:cs="仿宋"/>
                <w:color w:val="000000"/>
                <w:spacing w:val="-1"/>
                <w:sz w:val="18"/>
                <w:szCs w:val="18"/>
              </w:rPr>
              <w:t>模</w:t>
            </w:r>
            <w:r>
              <w:rPr>
                <w:rFonts w:hint="eastAsia" w:ascii="仿宋" w:hAnsi="仿宋" w:eastAsia="仿宋" w:cs="仿宋"/>
                <w:color w:val="000000"/>
                <w:spacing w:val="-3"/>
                <w:sz w:val="18"/>
                <w:szCs w:val="18"/>
              </w:rPr>
              <w:t>、</w:t>
            </w:r>
            <w:r>
              <w:rPr>
                <w:rFonts w:hint="eastAsia" w:ascii="仿宋" w:hAnsi="仿宋" w:eastAsia="仿宋" w:cs="仿宋"/>
                <w:color w:val="000000"/>
                <w:spacing w:val="-2"/>
                <w:sz w:val="18"/>
                <w:szCs w:val="18"/>
              </w:rPr>
              <w:t>资金</w:t>
            </w:r>
            <w:r>
              <w:rPr>
                <w:rFonts w:hint="eastAsia" w:ascii="仿宋" w:hAnsi="仿宋" w:eastAsia="仿宋" w:cs="仿宋"/>
                <w:color w:val="000000"/>
                <w:spacing w:val="-1"/>
                <w:sz w:val="18"/>
                <w:szCs w:val="18"/>
              </w:rPr>
              <w:t>来</w:t>
            </w:r>
            <w:r>
              <w:rPr>
                <w:rFonts w:hint="eastAsia" w:ascii="仿宋" w:hAnsi="仿宋" w:eastAsia="仿宋" w:cs="仿宋"/>
                <w:color w:val="000000"/>
                <w:spacing w:val="-2"/>
                <w:sz w:val="18"/>
                <w:szCs w:val="18"/>
              </w:rPr>
              <w:t>源；投标资</w:t>
            </w:r>
            <w:r>
              <w:rPr>
                <w:rFonts w:hint="eastAsia" w:ascii="仿宋" w:hAnsi="仿宋" w:eastAsia="仿宋" w:cs="仿宋"/>
                <w:color w:val="000000"/>
                <w:spacing w:val="-1"/>
                <w:sz w:val="18"/>
                <w:szCs w:val="18"/>
              </w:rPr>
              <w:t>格</w:t>
            </w:r>
            <w:r>
              <w:rPr>
                <w:rFonts w:hint="eastAsia" w:ascii="仿宋" w:hAnsi="仿宋" w:eastAsia="仿宋" w:cs="仿宋"/>
                <w:color w:val="000000"/>
                <w:spacing w:val="-2"/>
                <w:sz w:val="18"/>
                <w:szCs w:val="18"/>
              </w:rPr>
              <w:t>能力要求，</w:t>
            </w:r>
            <w:r>
              <w:rPr>
                <w:rFonts w:hint="eastAsia" w:ascii="仿宋" w:hAnsi="仿宋" w:eastAsia="仿宋" w:cs="仿宋"/>
                <w:color w:val="000000"/>
                <w:spacing w:val="-1"/>
                <w:sz w:val="18"/>
                <w:szCs w:val="18"/>
              </w:rPr>
              <w:t>以</w:t>
            </w:r>
            <w:r>
              <w:rPr>
                <w:rFonts w:hint="eastAsia" w:ascii="仿宋" w:hAnsi="仿宋" w:eastAsia="仿宋" w:cs="仿宋"/>
                <w:color w:val="000000"/>
                <w:spacing w:val="-3"/>
                <w:sz w:val="18"/>
                <w:szCs w:val="18"/>
              </w:rPr>
              <w:t>及</w:t>
            </w:r>
            <w:r>
              <w:rPr>
                <w:rFonts w:hint="eastAsia" w:ascii="仿宋" w:hAnsi="仿宋" w:eastAsia="仿宋" w:cs="仿宋"/>
                <w:color w:val="000000"/>
                <w:spacing w:val="-2"/>
                <w:sz w:val="18"/>
                <w:szCs w:val="18"/>
              </w:rPr>
              <w:t>是否</w:t>
            </w:r>
            <w:r>
              <w:rPr>
                <w:rFonts w:hint="eastAsia" w:ascii="仿宋" w:hAnsi="仿宋" w:eastAsia="仿宋" w:cs="仿宋"/>
                <w:color w:val="000000"/>
                <w:spacing w:val="-1"/>
                <w:sz w:val="18"/>
                <w:szCs w:val="18"/>
              </w:rPr>
              <w:t>接</w:t>
            </w:r>
            <w:r>
              <w:rPr>
                <w:rFonts w:hint="eastAsia" w:ascii="仿宋" w:hAnsi="仿宋" w:eastAsia="仿宋" w:cs="仿宋"/>
                <w:color w:val="000000"/>
                <w:spacing w:val="-2"/>
                <w:sz w:val="18"/>
                <w:szCs w:val="18"/>
              </w:rPr>
              <w:t>受联合体投</w:t>
            </w:r>
            <w:r>
              <w:rPr>
                <w:rFonts w:hint="eastAsia" w:ascii="仿宋" w:hAnsi="仿宋" w:eastAsia="仿宋" w:cs="仿宋"/>
                <w:color w:val="000000"/>
                <w:spacing w:val="-1"/>
                <w:sz w:val="18"/>
                <w:szCs w:val="18"/>
              </w:rPr>
              <w:t>标</w:t>
            </w:r>
            <w:r>
              <w:rPr>
                <w:rFonts w:hint="eastAsia" w:ascii="仿宋" w:hAnsi="仿宋" w:eastAsia="仿宋" w:cs="仿宋"/>
                <w:color w:val="000000"/>
                <w:spacing w:val="-2"/>
                <w:sz w:val="18"/>
                <w:szCs w:val="18"/>
              </w:rPr>
              <w:t>；获取招标</w:t>
            </w:r>
            <w:r>
              <w:rPr>
                <w:rFonts w:hint="eastAsia" w:ascii="仿宋" w:hAnsi="仿宋" w:eastAsia="仿宋" w:cs="仿宋"/>
                <w:color w:val="000000"/>
                <w:spacing w:val="-1"/>
                <w:sz w:val="18"/>
                <w:szCs w:val="18"/>
              </w:rPr>
              <w:t>文</w:t>
            </w:r>
            <w:r>
              <w:rPr>
                <w:rFonts w:hint="eastAsia" w:ascii="仿宋" w:hAnsi="仿宋" w:eastAsia="仿宋" w:cs="仿宋"/>
                <w:color w:val="000000"/>
                <w:spacing w:val="-3"/>
                <w:sz w:val="18"/>
                <w:szCs w:val="18"/>
              </w:rPr>
              <w:t>件</w:t>
            </w:r>
            <w:r>
              <w:rPr>
                <w:rFonts w:hint="eastAsia" w:ascii="仿宋" w:hAnsi="仿宋" w:eastAsia="仿宋" w:cs="仿宋"/>
                <w:color w:val="000000"/>
                <w:spacing w:val="-2"/>
                <w:sz w:val="18"/>
                <w:szCs w:val="18"/>
              </w:rPr>
              <w:t>的时</w:t>
            </w:r>
            <w:r>
              <w:rPr>
                <w:rFonts w:hint="eastAsia" w:ascii="仿宋" w:hAnsi="仿宋" w:eastAsia="仿宋" w:cs="仿宋"/>
                <w:color w:val="000000"/>
                <w:spacing w:val="-1"/>
                <w:sz w:val="18"/>
                <w:szCs w:val="18"/>
              </w:rPr>
              <w:t>间</w:t>
            </w:r>
            <w:r>
              <w:rPr>
                <w:rFonts w:hint="eastAsia" w:ascii="仿宋" w:hAnsi="仿宋" w:eastAsia="仿宋" w:cs="仿宋"/>
                <w:color w:val="000000"/>
                <w:spacing w:val="-2"/>
                <w:sz w:val="18"/>
                <w:szCs w:val="18"/>
              </w:rPr>
              <w:t>、方式；递</w:t>
            </w:r>
            <w:r>
              <w:rPr>
                <w:rFonts w:hint="eastAsia" w:ascii="仿宋" w:hAnsi="仿宋" w:eastAsia="仿宋" w:cs="仿宋"/>
                <w:color w:val="000000"/>
                <w:spacing w:val="-1"/>
                <w:sz w:val="18"/>
                <w:szCs w:val="18"/>
              </w:rPr>
              <w:t>交</w:t>
            </w:r>
            <w:r>
              <w:rPr>
                <w:rFonts w:hint="eastAsia" w:ascii="仿宋" w:hAnsi="仿宋" w:eastAsia="仿宋" w:cs="仿宋"/>
                <w:color w:val="000000"/>
                <w:spacing w:val="-2"/>
                <w:sz w:val="18"/>
                <w:szCs w:val="18"/>
              </w:rPr>
              <w:t>投标文件的</w:t>
            </w:r>
            <w:r>
              <w:rPr>
                <w:rFonts w:hint="eastAsia" w:ascii="仿宋" w:hAnsi="仿宋" w:eastAsia="仿宋" w:cs="仿宋"/>
                <w:color w:val="000000"/>
                <w:spacing w:val="-1"/>
                <w:sz w:val="18"/>
                <w:szCs w:val="18"/>
              </w:rPr>
              <w:t>截</w:t>
            </w:r>
            <w:r>
              <w:rPr>
                <w:rFonts w:hint="eastAsia" w:ascii="仿宋" w:hAnsi="仿宋" w:eastAsia="仿宋" w:cs="仿宋"/>
                <w:color w:val="000000"/>
                <w:spacing w:val="-3"/>
                <w:sz w:val="18"/>
                <w:szCs w:val="18"/>
              </w:rPr>
              <w:t>止</w:t>
            </w:r>
            <w:r>
              <w:rPr>
                <w:rFonts w:hint="eastAsia" w:ascii="仿宋" w:hAnsi="仿宋" w:eastAsia="仿宋" w:cs="仿宋"/>
                <w:color w:val="000000"/>
                <w:spacing w:val="-2"/>
                <w:sz w:val="18"/>
                <w:szCs w:val="18"/>
              </w:rPr>
              <w:t>时间</w:t>
            </w:r>
            <w:r>
              <w:rPr>
                <w:rFonts w:hint="eastAsia" w:ascii="仿宋" w:hAnsi="仿宋" w:eastAsia="仿宋" w:cs="仿宋"/>
                <w:color w:val="000000"/>
                <w:spacing w:val="-1"/>
                <w:sz w:val="18"/>
                <w:szCs w:val="18"/>
              </w:rPr>
              <w:t>、</w:t>
            </w:r>
            <w:r>
              <w:rPr>
                <w:rFonts w:hint="eastAsia" w:ascii="仿宋" w:hAnsi="仿宋" w:eastAsia="仿宋" w:cs="仿宋"/>
                <w:color w:val="000000"/>
                <w:spacing w:val="-2"/>
                <w:sz w:val="18"/>
                <w:szCs w:val="18"/>
              </w:rPr>
              <w:t>方式；招标</w:t>
            </w:r>
            <w:r>
              <w:rPr>
                <w:rFonts w:hint="eastAsia" w:ascii="仿宋" w:hAnsi="仿宋" w:eastAsia="仿宋" w:cs="仿宋"/>
                <w:color w:val="000000"/>
                <w:spacing w:val="-1"/>
                <w:sz w:val="18"/>
                <w:szCs w:val="18"/>
              </w:rPr>
              <w:t>人</w:t>
            </w:r>
            <w:r>
              <w:rPr>
                <w:rFonts w:hint="eastAsia" w:ascii="仿宋" w:hAnsi="仿宋" w:eastAsia="仿宋" w:cs="仿宋"/>
                <w:color w:val="000000"/>
                <w:spacing w:val="-2"/>
                <w:sz w:val="18"/>
                <w:szCs w:val="18"/>
              </w:rPr>
              <w:t>及其招标代</w:t>
            </w:r>
            <w:r>
              <w:rPr>
                <w:rFonts w:hint="eastAsia" w:ascii="仿宋" w:hAnsi="仿宋" w:eastAsia="仿宋" w:cs="仿宋"/>
                <w:color w:val="000000"/>
                <w:spacing w:val="-1"/>
                <w:sz w:val="18"/>
                <w:szCs w:val="18"/>
              </w:rPr>
              <w:t>理</w:t>
            </w:r>
            <w:r>
              <w:rPr>
                <w:rFonts w:hint="eastAsia" w:ascii="仿宋" w:hAnsi="仿宋" w:eastAsia="仿宋" w:cs="仿宋"/>
                <w:color w:val="000000"/>
                <w:spacing w:val="-3"/>
                <w:sz w:val="18"/>
                <w:szCs w:val="18"/>
              </w:rPr>
              <w:t>机</w:t>
            </w:r>
            <w:r>
              <w:rPr>
                <w:rFonts w:hint="eastAsia" w:ascii="仿宋" w:hAnsi="仿宋" w:eastAsia="仿宋" w:cs="仿宋"/>
                <w:color w:val="000000"/>
                <w:spacing w:val="-1"/>
                <w:sz w:val="18"/>
                <w:szCs w:val="18"/>
              </w:rPr>
              <w:t>构</w:t>
            </w:r>
            <w:r>
              <w:rPr>
                <w:rFonts w:hint="eastAsia" w:ascii="仿宋" w:hAnsi="仿宋" w:eastAsia="仿宋" w:cs="仿宋"/>
                <w:color w:val="000000"/>
                <w:spacing w:val="-2"/>
                <w:sz w:val="18"/>
                <w:szCs w:val="18"/>
              </w:rPr>
              <w:t>的</w:t>
            </w:r>
            <w:r>
              <w:rPr>
                <w:rFonts w:hint="eastAsia" w:ascii="仿宋" w:hAnsi="仿宋" w:eastAsia="仿宋" w:cs="仿宋"/>
                <w:color w:val="000000"/>
                <w:spacing w:val="-1"/>
                <w:sz w:val="18"/>
                <w:szCs w:val="18"/>
              </w:rPr>
              <w:t>名</w:t>
            </w:r>
            <w:r>
              <w:rPr>
                <w:rFonts w:hint="eastAsia" w:ascii="仿宋" w:hAnsi="仿宋" w:eastAsia="仿宋" w:cs="仿宋"/>
                <w:color w:val="000000"/>
                <w:spacing w:val="-2"/>
                <w:sz w:val="18"/>
                <w:szCs w:val="18"/>
              </w:rPr>
              <w:t>称</w:t>
            </w:r>
            <w:r>
              <w:rPr>
                <w:rFonts w:hint="eastAsia" w:ascii="仿宋" w:hAnsi="仿宋" w:eastAsia="仿宋" w:cs="仿宋"/>
                <w:color w:val="000000"/>
                <w:spacing w:val="-1"/>
                <w:sz w:val="18"/>
                <w:szCs w:val="18"/>
              </w:rPr>
              <w:t>、地</w:t>
            </w:r>
            <w:r>
              <w:rPr>
                <w:rFonts w:hint="eastAsia" w:ascii="仿宋" w:hAnsi="仿宋" w:eastAsia="仿宋" w:cs="仿宋"/>
                <w:color w:val="000000"/>
                <w:spacing w:val="-2"/>
                <w:sz w:val="18"/>
                <w:szCs w:val="18"/>
              </w:rPr>
              <w:t>址</w:t>
            </w:r>
            <w:r>
              <w:rPr>
                <w:rFonts w:hint="eastAsia" w:ascii="仿宋" w:hAnsi="仿宋" w:eastAsia="仿宋" w:cs="仿宋"/>
                <w:color w:val="000000"/>
                <w:spacing w:val="-1"/>
                <w:sz w:val="18"/>
                <w:szCs w:val="18"/>
              </w:rPr>
              <w:t>、</w:t>
            </w:r>
            <w:r>
              <w:rPr>
                <w:rFonts w:hint="eastAsia" w:ascii="仿宋" w:hAnsi="仿宋" w:eastAsia="仿宋" w:cs="仿宋"/>
                <w:color w:val="000000"/>
                <w:spacing w:val="-2"/>
                <w:sz w:val="18"/>
                <w:szCs w:val="18"/>
              </w:rPr>
              <w:t>联</w:t>
            </w:r>
            <w:r>
              <w:rPr>
                <w:rFonts w:hint="eastAsia" w:ascii="仿宋" w:hAnsi="仿宋" w:eastAsia="仿宋" w:cs="仿宋"/>
                <w:color w:val="000000"/>
                <w:spacing w:val="-1"/>
                <w:sz w:val="18"/>
                <w:szCs w:val="18"/>
              </w:rPr>
              <w:t>系</w:t>
            </w:r>
            <w:r>
              <w:rPr>
                <w:rFonts w:hint="eastAsia" w:ascii="仿宋" w:hAnsi="仿宋" w:eastAsia="仿宋" w:cs="仿宋"/>
                <w:color w:val="000000"/>
                <w:spacing w:val="-2"/>
                <w:sz w:val="18"/>
                <w:szCs w:val="18"/>
              </w:rPr>
              <w:t>人</w:t>
            </w:r>
            <w:r>
              <w:rPr>
                <w:rFonts w:hint="eastAsia" w:ascii="仿宋" w:hAnsi="仿宋" w:eastAsia="仿宋" w:cs="仿宋"/>
                <w:color w:val="000000"/>
                <w:spacing w:val="-1"/>
                <w:sz w:val="18"/>
                <w:szCs w:val="18"/>
              </w:rPr>
              <w:t>及联</w:t>
            </w:r>
            <w:r>
              <w:rPr>
                <w:rFonts w:hint="eastAsia" w:ascii="仿宋" w:hAnsi="仿宋" w:eastAsia="仿宋" w:cs="仿宋"/>
                <w:color w:val="000000"/>
                <w:spacing w:val="-2"/>
                <w:sz w:val="18"/>
                <w:szCs w:val="18"/>
              </w:rPr>
              <w:t>系方</w:t>
            </w:r>
          </w:p>
          <w:p>
            <w:pPr>
              <w:autoSpaceDE w:val="0"/>
              <w:autoSpaceDN w:val="0"/>
              <w:spacing w:before="4" w:after="0" w:line="230" w:lineRule="auto"/>
              <w:ind w:left="21" w:right="115" w:firstLine="0"/>
              <w:rPr>
                <w:rFonts w:hint="eastAsia" w:ascii="仿宋" w:hAnsi="仿宋" w:eastAsia="仿宋" w:cs="仿宋"/>
                <w:sz w:val="18"/>
                <w:szCs w:val="18"/>
              </w:rPr>
            </w:pPr>
            <w:r>
              <w:rPr>
                <w:rFonts w:hint="eastAsia" w:ascii="仿宋" w:hAnsi="仿宋" w:eastAsia="仿宋" w:cs="仿宋"/>
                <w:color w:val="000000"/>
                <w:spacing w:val="-2"/>
                <w:sz w:val="18"/>
                <w:szCs w:val="18"/>
              </w:rPr>
              <w:t>式；</w:t>
            </w:r>
            <w:r>
              <w:rPr>
                <w:rFonts w:hint="eastAsia" w:ascii="仿宋" w:hAnsi="仿宋" w:eastAsia="仿宋" w:cs="仿宋"/>
                <w:color w:val="000000"/>
                <w:spacing w:val="-1"/>
                <w:sz w:val="18"/>
                <w:szCs w:val="18"/>
              </w:rPr>
              <w:t>采</w:t>
            </w:r>
            <w:r>
              <w:rPr>
                <w:rFonts w:hint="eastAsia" w:ascii="仿宋" w:hAnsi="仿宋" w:eastAsia="仿宋" w:cs="仿宋"/>
                <w:color w:val="000000"/>
                <w:spacing w:val="-2"/>
                <w:sz w:val="18"/>
                <w:szCs w:val="18"/>
              </w:rPr>
              <w:t>用电子招标</w:t>
            </w:r>
            <w:r>
              <w:rPr>
                <w:rFonts w:hint="eastAsia" w:ascii="仿宋" w:hAnsi="仿宋" w:eastAsia="仿宋" w:cs="仿宋"/>
                <w:color w:val="000000"/>
                <w:spacing w:val="-1"/>
                <w:sz w:val="18"/>
                <w:szCs w:val="18"/>
              </w:rPr>
              <w:t>投</w:t>
            </w:r>
            <w:r>
              <w:rPr>
                <w:rFonts w:hint="eastAsia" w:ascii="仿宋" w:hAnsi="仿宋" w:eastAsia="仿宋" w:cs="仿宋"/>
                <w:color w:val="000000"/>
                <w:spacing w:val="-2"/>
                <w:sz w:val="18"/>
                <w:szCs w:val="18"/>
              </w:rPr>
              <w:t>标方式的，</w:t>
            </w:r>
            <w:r>
              <w:rPr>
                <w:rFonts w:hint="eastAsia" w:ascii="仿宋" w:hAnsi="仿宋" w:eastAsia="仿宋" w:cs="仿宋"/>
                <w:color w:val="000000"/>
                <w:spacing w:val="-1"/>
                <w:sz w:val="18"/>
                <w:szCs w:val="18"/>
              </w:rPr>
              <w:t>潜</w:t>
            </w:r>
            <w:r>
              <w:rPr>
                <w:rFonts w:hint="eastAsia" w:ascii="仿宋" w:hAnsi="仿宋" w:eastAsia="仿宋" w:cs="仿宋"/>
                <w:color w:val="000000"/>
                <w:spacing w:val="-3"/>
                <w:sz w:val="18"/>
                <w:szCs w:val="18"/>
              </w:rPr>
              <w:t>在</w:t>
            </w:r>
            <w:r>
              <w:rPr>
                <w:rFonts w:hint="eastAsia" w:ascii="仿宋" w:hAnsi="仿宋" w:eastAsia="仿宋" w:cs="仿宋"/>
                <w:color w:val="000000"/>
                <w:spacing w:val="-2"/>
                <w:sz w:val="18"/>
                <w:szCs w:val="18"/>
              </w:rPr>
              <w:t>投标</w:t>
            </w:r>
            <w:r>
              <w:rPr>
                <w:rFonts w:hint="eastAsia" w:ascii="仿宋" w:hAnsi="仿宋" w:eastAsia="仿宋" w:cs="仿宋"/>
                <w:color w:val="000000"/>
                <w:spacing w:val="-1"/>
                <w:sz w:val="18"/>
                <w:szCs w:val="18"/>
              </w:rPr>
              <w:t>人</w:t>
            </w:r>
            <w:r>
              <w:rPr>
                <w:rFonts w:hint="eastAsia" w:ascii="仿宋" w:hAnsi="仿宋" w:eastAsia="仿宋" w:cs="仿宋"/>
                <w:color w:val="000000"/>
                <w:spacing w:val="-2"/>
                <w:sz w:val="18"/>
                <w:szCs w:val="18"/>
              </w:rPr>
              <w:t>访问电子招</w:t>
            </w:r>
            <w:r>
              <w:rPr>
                <w:rFonts w:hint="eastAsia" w:ascii="仿宋" w:hAnsi="仿宋" w:eastAsia="仿宋" w:cs="仿宋"/>
                <w:color w:val="000000"/>
                <w:spacing w:val="-1"/>
                <w:sz w:val="18"/>
                <w:szCs w:val="18"/>
              </w:rPr>
              <w:t>标</w:t>
            </w:r>
            <w:r>
              <w:rPr>
                <w:rFonts w:hint="eastAsia" w:ascii="仿宋" w:hAnsi="仿宋" w:eastAsia="仿宋" w:cs="仿宋"/>
                <w:color w:val="000000"/>
                <w:spacing w:val="-2"/>
                <w:sz w:val="18"/>
                <w:szCs w:val="18"/>
              </w:rPr>
              <w:t>投标交易平</w:t>
            </w:r>
            <w:r>
              <w:rPr>
                <w:rFonts w:hint="eastAsia" w:ascii="仿宋" w:hAnsi="仿宋" w:eastAsia="仿宋" w:cs="仿宋"/>
                <w:color w:val="000000"/>
                <w:spacing w:val="-1"/>
                <w:sz w:val="18"/>
                <w:szCs w:val="18"/>
              </w:rPr>
              <w:t>台</w:t>
            </w:r>
            <w:r>
              <w:rPr>
                <w:rFonts w:hint="eastAsia" w:ascii="仿宋" w:hAnsi="仿宋" w:eastAsia="仿宋" w:cs="仿宋"/>
                <w:color w:val="000000"/>
                <w:spacing w:val="-3"/>
                <w:sz w:val="18"/>
                <w:szCs w:val="18"/>
              </w:rPr>
              <w:t>的</w:t>
            </w:r>
            <w:r>
              <w:rPr>
                <w:rFonts w:hint="eastAsia" w:ascii="仿宋" w:hAnsi="仿宋" w:eastAsia="仿宋" w:cs="仿宋"/>
                <w:color w:val="000000"/>
                <w:spacing w:val="-2"/>
                <w:sz w:val="18"/>
                <w:szCs w:val="18"/>
              </w:rPr>
              <w:t>网址</w:t>
            </w:r>
            <w:r>
              <w:rPr>
                <w:rFonts w:hint="eastAsia" w:ascii="仿宋" w:hAnsi="仿宋" w:eastAsia="仿宋" w:cs="仿宋"/>
                <w:color w:val="000000"/>
                <w:spacing w:val="-1"/>
                <w:sz w:val="18"/>
                <w:szCs w:val="18"/>
              </w:rPr>
              <w:t>和</w:t>
            </w:r>
            <w:r>
              <w:rPr>
                <w:rFonts w:hint="eastAsia" w:ascii="仿宋" w:hAnsi="仿宋" w:eastAsia="仿宋" w:cs="仿宋"/>
                <w:color w:val="000000"/>
                <w:spacing w:val="-2"/>
                <w:sz w:val="18"/>
                <w:szCs w:val="18"/>
              </w:rPr>
              <w:t>方法；其他</w:t>
            </w:r>
            <w:r>
              <w:rPr>
                <w:rFonts w:hint="eastAsia" w:ascii="仿宋" w:hAnsi="仿宋" w:eastAsia="仿宋" w:cs="仿宋"/>
                <w:color w:val="000000"/>
                <w:spacing w:val="-1"/>
                <w:sz w:val="18"/>
                <w:szCs w:val="18"/>
              </w:rPr>
              <w:t>依</w:t>
            </w:r>
            <w:r>
              <w:rPr>
                <w:rFonts w:hint="eastAsia" w:ascii="仿宋" w:hAnsi="仿宋" w:eastAsia="仿宋" w:cs="仿宋"/>
                <w:color w:val="000000"/>
                <w:spacing w:val="-2"/>
                <w:sz w:val="18"/>
                <w:szCs w:val="18"/>
              </w:rPr>
              <w:t>法应当载明</w:t>
            </w:r>
            <w:r>
              <w:rPr>
                <w:rFonts w:hint="eastAsia" w:ascii="仿宋" w:hAnsi="仿宋" w:eastAsia="仿宋" w:cs="仿宋"/>
                <w:color w:val="000000"/>
                <w:spacing w:val="-1"/>
                <w:sz w:val="18"/>
                <w:szCs w:val="18"/>
              </w:rPr>
              <w:t>的</w:t>
            </w:r>
            <w:r>
              <w:rPr>
                <w:rFonts w:hint="eastAsia" w:ascii="仿宋" w:hAnsi="仿宋" w:eastAsia="仿宋" w:cs="仿宋"/>
                <w:color w:val="000000"/>
                <w:spacing w:val="-3"/>
                <w:sz w:val="18"/>
                <w:szCs w:val="18"/>
              </w:rPr>
              <w:t>内</w:t>
            </w:r>
            <w:r>
              <w:rPr>
                <w:rFonts w:hint="eastAsia" w:ascii="仿宋" w:hAnsi="仿宋" w:eastAsia="仿宋" w:cs="仿宋"/>
                <w:color w:val="000000"/>
                <w:spacing w:val="-11"/>
                <w:sz w:val="18"/>
                <w:szCs w:val="18"/>
              </w:rPr>
              <w:t>容。</w:t>
            </w:r>
          </w:p>
        </w:tc>
        <w:tc>
          <w:tcPr>
            <w:tcW w:w="2292" w:type="dxa"/>
            <w:tcBorders>
              <w:top w:val="single" w:color="000000" w:sz="6" w:space="0"/>
              <w:left w:val="single" w:color="000000" w:sz="6" w:space="0"/>
              <w:bottom w:val="single" w:color="000000" w:sz="6" w:space="0"/>
              <w:right w:val="single" w:color="000000" w:sz="6" w:space="0"/>
            </w:tcBorders>
          </w:tcPr>
          <w:p>
            <w:pPr>
              <w:spacing w:before="0" w:after="0" w:line="99" w:lineRule="exact"/>
              <w:ind w:left="0" w:right="0"/>
              <w:rPr>
                <w:rFonts w:hint="eastAsia" w:ascii="仿宋" w:hAnsi="仿宋" w:eastAsia="仿宋" w:cs="仿宋"/>
                <w:sz w:val="18"/>
                <w:szCs w:val="18"/>
              </w:rPr>
            </w:pPr>
          </w:p>
          <w:p>
            <w:pPr>
              <w:autoSpaceDE w:val="0"/>
              <w:autoSpaceDN w:val="0"/>
              <w:spacing w:before="0" w:after="0" w:line="194" w:lineRule="auto"/>
              <w:ind w:left="21" w:right="91" w:firstLine="0"/>
              <w:rPr>
                <w:rFonts w:hint="eastAsia" w:ascii="仿宋" w:hAnsi="仿宋" w:eastAsia="仿宋" w:cs="仿宋"/>
                <w:sz w:val="18"/>
                <w:szCs w:val="18"/>
              </w:rPr>
            </w:pP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中华人民共和</w:t>
            </w:r>
            <w:r>
              <w:rPr>
                <w:rFonts w:hint="eastAsia" w:ascii="仿宋" w:hAnsi="仿宋" w:eastAsia="仿宋" w:cs="仿宋"/>
                <w:color w:val="000000"/>
                <w:spacing w:val="-2"/>
                <w:sz w:val="18"/>
                <w:szCs w:val="18"/>
              </w:rPr>
              <w:t>国招标投标</w:t>
            </w:r>
            <w:r>
              <w:rPr>
                <w:rFonts w:hint="eastAsia" w:ascii="仿宋" w:hAnsi="仿宋" w:eastAsia="仿宋" w:cs="仿宋"/>
                <w:color w:val="000000"/>
                <w:spacing w:val="-3"/>
                <w:sz w:val="18"/>
                <w:szCs w:val="18"/>
              </w:rPr>
              <w:t>法》、《招标</w:t>
            </w:r>
            <w:r>
              <w:rPr>
                <w:rFonts w:hint="eastAsia" w:ascii="仿宋" w:hAnsi="仿宋" w:eastAsia="仿宋" w:cs="仿宋"/>
                <w:color w:val="000000"/>
                <w:spacing w:val="-2"/>
                <w:sz w:val="18"/>
                <w:szCs w:val="18"/>
              </w:rPr>
              <w:t>投标法实施条</w:t>
            </w:r>
            <w:r>
              <w:rPr>
                <w:rFonts w:hint="eastAsia" w:ascii="仿宋" w:hAnsi="仿宋" w:eastAsia="仿宋" w:cs="仿宋"/>
                <w:color w:val="000000"/>
                <w:spacing w:val="-3"/>
                <w:sz w:val="18"/>
                <w:szCs w:val="18"/>
              </w:rPr>
              <w:t>例》、《国务</w:t>
            </w:r>
            <w:r>
              <w:rPr>
                <w:rFonts w:hint="eastAsia" w:ascii="仿宋" w:hAnsi="仿宋" w:eastAsia="仿宋" w:cs="仿宋"/>
                <w:color w:val="000000"/>
                <w:spacing w:val="-2"/>
                <w:sz w:val="18"/>
                <w:szCs w:val="18"/>
              </w:rPr>
              <w:t>院办公厅关于</w:t>
            </w:r>
            <w:r>
              <w:rPr>
                <w:rFonts w:hint="eastAsia" w:ascii="仿宋" w:hAnsi="仿宋" w:eastAsia="仿宋" w:cs="仿宋"/>
                <w:color w:val="000000"/>
                <w:spacing w:val="-3"/>
                <w:sz w:val="18"/>
                <w:szCs w:val="18"/>
              </w:rPr>
              <w:t>推进公共资源</w:t>
            </w:r>
            <w:r>
              <w:rPr>
                <w:rFonts w:hint="eastAsia" w:ascii="仿宋" w:hAnsi="仿宋" w:eastAsia="仿宋" w:cs="仿宋"/>
                <w:color w:val="000000"/>
                <w:spacing w:val="-2"/>
                <w:sz w:val="18"/>
                <w:szCs w:val="18"/>
              </w:rPr>
              <w:t>配置领域政府</w:t>
            </w:r>
            <w:r>
              <w:rPr>
                <w:rFonts w:hint="eastAsia" w:ascii="仿宋" w:hAnsi="仿宋" w:eastAsia="仿宋" w:cs="仿宋"/>
                <w:color w:val="000000"/>
                <w:spacing w:val="-3"/>
                <w:sz w:val="18"/>
                <w:szCs w:val="18"/>
              </w:rPr>
              <w:t>信息公开的意</w:t>
            </w:r>
            <w:r>
              <w:rPr>
                <w:rFonts w:hint="eastAsia" w:ascii="仿宋" w:hAnsi="仿宋" w:eastAsia="仿宋" w:cs="仿宋"/>
                <w:color w:val="000000"/>
                <w:spacing w:val="-2"/>
                <w:sz w:val="18"/>
                <w:szCs w:val="18"/>
              </w:rPr>
              <w:t>见》（国办发〔</w:t>
            </w:r>
            <w:r>
              <w:rPr>
                <w:rFonts w:hint="eastAsia" w:ascii="仿宋" w:hAnsi="仿宋" w:eastAsia="仿宋" w:cs="仿宋"/>
                <w:color w:val="000000"/>
                <w:spacing w:val="-1"/>
                <w:sz w:val="18"/>
                <w:szCs w:val="18"/>
              </w:rPr>
              <w:t>2017</w:t>
            </w:r>
            <w:r>
              <w:rPr>
                <w:rFonts w:hint="eastAsia" w:ascii="仿宋" w:hAnsi="仿宋" w:eastAsia="仿宋" w:cs="仿宋"/>
                <w:color w:val="000000"/>
                <w:spacing w:val="-4"/>
                <w:sz w:val="18"/>
                <w:szCs w:val="18"/>
              </w:rPr>
              <w:t>〕</w:t>
            </w:r>
            <w:r>
              <w:rPr>
                <w:rFonts w:hint="eastAsia" w:ascii="仿宋" w:hAnsi="仿宋" w:eastAsia="仿宋" w:cs="仿宋"/>
                <w:color w:val="000000"/>
                <w:spacing w:val="-1"/>
                <w:sz w:val="18"/>
                <w:szCs w:val="18"/>
              </w:rPr>
              <w:t>97</w:t>
            </w:r>
            <w:r>
              <w:rPr>
                <w:rFonts w:hint="eastAsia" w:ascii="仿宋" w:hAnsi="仿宋" w:eastAsia="仿宋" w:cs="仿宋"/>
                <w:color w:val="000000"/>
                <w:spacing w:val="-3"/>
                <w:sz w:val="18"/>
                <w:szCs w:val="18"/>
              </w:rPr>
              <w:t>号）、《</w:t>
            </w:r>
            <w:r>
              <w:rPr>
                <w:rFonts w:hint="eastAsia" w:ascii="仿宋" w:hAnsi="仿宋" w:eastAsia="仿宋" w:cs="仿宋"/>
                <w:color w:val="000000"/>
                <w:spacing w:val="-2"/>
                <w:sz w:val="18"/>
                <w:szCs w:val="18"/>
              </w:rPr>
              <w:t>招标公</w:t>
            </w:r>
            <w:r>
              <w:rPr>
                <w:rFonts w:hint="eastAsia" w:ascii="仿宋" w:hAnsi="仿宋" w:eastAsia="仿宋" w:cs="仿宋"/>
                <w:color w:val="000000"/>
                <w:spacing w:val="-3"/>
                <w:sz w:val="18"/>
                <w:szCs w:val="18"/>
              </w:rPr>
              <w:t>告和公示信息</w:t>
            </w:r>
            <w:r>
              <w:rPr>
                <w:rFonts w:hint="eastAsia" w:ascii="仿宋" w:hAnsi="仿宋" w:eastAsia="仿宋" w:cs="仿宋"/>
                <w:color w:val="000000"/>
                <w:spacing w:val="-2"/>
                <w:sz w:val="18"/>
                <w:szCs w:val="18"/>
              </w:rPr>
              <w:t>发布管理法》</w:t>
            </w:r>
            <w:r>
              <w:rPr>
                <w:rFonts w:hint="eastAsia" w:ascii="仿宋" w:hAnsi="仿宋" w:eastAsia="仿宋" w:cs="仿宋"/>
                <w:color w:val="000000"/>
                <w:spacing w:val="-3"/>
                <w:sz w:val="18"/>
                <w:szCs w:val="18"/>
              </w:rPr>
              <w:t>（国家发展改革委</w:t>
            </w:r>
            <w:r>
              <w:rPr>
                <w:rFonts w:hint="eastAsia" w:ascii="仿宋" w:hAnsi="仿宋" w:eastAsia="仿宋" w:cs="仿宋"/>
                <w:color w:val="000000"/>
                <w:spacing w:val="-1"/>
                <w:sz w:val="18"/>
                <w:szCs w:val="18"/>
              </w:rPr>
              <w:t>2017</w:t>
            </w:r>
            <w:r>
              <w:rPr>
                <w:rFonts w:hint="eastAsia" w:ascii="仿宋" w:hAnsi="仿宋" w:eastAsia="仿宋" w:cs="仿宋"/>
                <w:color w:val="000000"/>
                <w:spacing w:val="-3"/>
                <w:sz w:val="18"/>
                <w:szCs w:val="18"/>
              </w:rPr>
              <w:t>年第</w:t>
            </w:r>
          </w:p>
          <w:p>
            <w:pPr>
              <w:autoSpaceDE w:val="0"/>
              <w:autoSpaceDN w:val="0"/>
              <w:spacing w:before="7" w:after="0" w:line="184" w:lineRule="auto"/>
              <w:ind w:left="21" w:right="91" w:firstLine="0"/>
              <w:rPr>
                <w:rFonts w:hint="eastAsia" w:ascii="仿宋" w:hAnsi="仿宋" w:eastAsia="仿宋" w:cs="仿宋"/>
                <w:sz w:val="18"/>
                <w:szCs w:val="18"/>
              </w:rPr>
            </w:pPr>
            <w:r>
              <w:rPr>
                <w:rFonts w:hint="eastAsia" w:ascii="仿宋" w:hAnsi="仿宋" w:eastAsia="仿宋" w:cs="仿宋"/>
                <w:color w:val="000000"/>
                <w:spacing w:val="-1"/>
                <w:sz w:val="18"/>
                <w:szCs w:val="18"/>
              </w:rPr>
              <w:t>10</w:t>
            </w:r>
            <w:r>
              <w:rPr>
                <w:rFonts w:hint="eastAsia" w:ascii="仿宋" w:hAnsi="仿宋" w:eastAsia="仿宋" w:cs="仿宋"/>
                <w:color w:val="000000"/>
                <w:spacing w:val="-3"/>
                <w:sz w:val="18"/>
                <w:szCs w:val="18"/>
              </w:rPr>
              <w:t>号令）、《电</w:t>
            </w:r>
            <w:r>
              <w:rPr>
                <w:rFonts w:hint="eastAsia" w:ascii="仿宋" w:hAnsi="仿宋" w:eastAsia="仿宋" w:cs="仿宋"/>
                <w:color w:val="000000"/>
                <w:spacing w:val="-2"/>
                <w:sz w:val="18"/>
                <w:szCs w:val="18"/>
              </w:rPr>
              <w:t>子招标投标</w:t>
            </w:r>
            <w:r>
              <w:rPr>
                <w:rFonts w:hint="eastAsia" w:ascii="仿宋" w:hAnsi="仿宋" w:eastAsia="仿宋" w:cs="仿宋"/>
                <w:color w:val="000000"/>
                <w:spacing w:val="-3"/>
                <w:sz w:val="18"/>
                <w:szCs w:val="18"/>
              </w:rPr>
              <w:t>办法》（国家发展改革</w:t>
            </w:r>
            <w:r>
              <w:rPr>
                <w:rFonts w:hint="eastAsia" w:ascii="仿宋" w:hAnsi="仿宋" w:eastAsia="仿宋" w:cs="仿宋"/>
                <w:color w:val="000000"/>
                <w:spacing w:val="-2"/>
                <w:sz w:val="18"/>
                <w:szCs w:val="18"/>
              </w:rPr>
              <w:t>委等</w:t>
            </w:r>
          </w:p>
          <w:p>
            <w:pPr>
              <w:autoSpaceDE w:val="0"/>
              <w:autoSpaceDN w:val="0"/>
              <w:spacing w:before="0" w:after="0" w:line="240" w:lineRule="auto"/>
              <w:ind w:left="20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八部委</w:t>
            </w:r>
            <w:r>
              <w:rPr>
                <w:rFonts w:hint="eastAsia" w:ascii="仿宋" w:hAnsi="仿宋" w:eastAsia="仿宋" w:cs="仿宋"/>
                <w:color w:val="000000"/>
                <w:spacing w:val="-1"/>
                <w:sz w:val="18"/>
                <w:szCs w:val="18"/>
              </w:rPr>
              <w:t>2013</w:t>
            </w:r>
            <w:r>
              <w:rPr>
                <w:rFonts w:hint="eastAsia" w:ascii="仿宋" w:hAnsi="仿宋" w:eastAsia="仿宋" w:cs="仿宋"/>
                <w:color w:val="000000"/>
                <w:spacing w:val="-2"/>
                <w:sz w:val="18"/>
                <w:szCs w:val="18"/>
              </w:rPr>
              <w:t>年第</w:t>
            </w:r>
            <w:r>
              <w:rPr>
                <w:rFonts w:hint="eastAsia" w:ascii="仿宋" w:hAnsi="仿宋" w:eastAsia="仿宋" w:cs="仿宋"/>
                <w:color w:val="000000"/>
                <w:spacing w:val="-1"/>
                <w:sz w:val="18"/>
                <w:szCs w:val="18"/>
              </w:rPr>
              <w:t>20</w:t>
            </w:r>
            <w:r>
              <w:rPr>
                <w:rFonts w:hint="eastAsia" w:ascii="仿宋" w:hAnsi="仿宋" w:eastAsia="仿宋" w:cs="仿宋"/>
                <w:color w:val="000000"/>
                <w:spacing w:val="-2"/>
                <w:sz w:val="18"/>
                <w:szCs w:val="18"/>
              </w:rPr>
              <w:t>号令）</w:t>
            </w:r>
          </w:p>
        </w:tc>
        <w:tc>
          <w:tcPr>
            <w:tcW w:w="1600"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25" w:lineRule="exact"/>
              <w:ind w:left="0" w:right="0"/>
              <w:rPr>
                <w:rFonts w:hint="eastAsia" w:ascii="仿宋" w:hAnsi="仿宋" w:eastAsia="仿宋" w:cs="仿宋"/>
                <w:sz w:val="18"/>
                <w:szCs w:val="18"/>
              </w:rPr>
            </w:pP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5"/>
                <w:sz w:val="18"/>
                <w:szCs w:val="18"/>
              </w:rPr>
              <w:t>及</w:t>
            </w:r>
            <w:r>
              <w:rPr>
                <w:rFonts w:hint="eastAsia" w:ascii="仿宋" w:hAnsi="仿宋" w:eastAsia="仿宋" w:cs="仿宋"/>
                <w:color w:val="000000"/>
                <w:spacing w:val="-6"/>
                <w:sz w:val="18"/>
                <w:szCs w:val="18"/>
              </w:rPr>
              <w:t>时</w:t>
            </w:r>
            <w:r>
              <w:rPr>
                <w:rFonts w:hint="eastAsia" w:ascii="仿宋" w:hAnsi="仿宋" w:eastAsia="仿宋" w:cs="仿宋"/>
                <w:color w:val="000000"/>
                <w:spacing w:val="-5"/>
                <w:sz w:val="18"/>
                <w:szCs w:val="18"/>
              </w:rPr>
              <w:t>公</w:t>
            </w:r>
            <w:r>
              <w:rPr>
                <w:rFonts w:hint="eastAsia" w:ascii="仿宋" w:hAnsi="仿宋" w:eastAsia="仿宋" w:cs="仿宋"/>
                <w:color w:val="000000"/>
                <w:spacing w:val="-6"/>
                <w:sz w:val="18"/>
                <w:szCs w:val="18"/>
              </w:rPr>
              <w:t>开</w:t>
            </w:r>
          </w:p>
        </w:tc>
        <w:tc>
          <w:tcPr>
            <w:tcW w:w="164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20" w:lineRule="exact"/>
              <w:ind w:left="0" w:right="0"/>
              <w:rPr>
                <w:rFonts w:hint="eastAsia" w:ascii="仿宋" w:hAnsi="仿宋" w:eastAsia="仿宋" w:cs="仿宋"/>
                <w:sz w:val="18"/>
                <w:szCs w:val="18"/>
              </w:rPr>
            </w:pPr>
          </w:p>
          <w:p>
            <w:pPr>
              <w:autoSpaceDE w:val="0"/>
              <w:autoSpaceDN w:val="0"/>
              <w:spacing w:before="0" w:after="0" w:line="212" w:lineRule="auto"/>
              <w:ind w:left="18" w:right="163" w:firstLine="0"/>
              <w:rPr>
                <w:rFonts w:hint="eastAsia" w:ascii="仿宋" w:hAnsi="仿宋" w:eastAsia="仿宋" w:cs="仿宋"/>
                <w:sz w:val="18"/>
                <w:szCs w:val="18"/>
              </w:rPr>
            </w:pPr>
            <w:r>
              <w:rPr>
                <w:rFonts w:hint="eastAsia" w:ascii="仿宋" w:hAnsi="仿宋" w:eastAsia="仿宋" w:cs="仿宋"/>
                <w:color w:val="000000"/>
                <w:spacing w:val="-4"/>
                <w:sz w:val="18"/>
                <w:szCs w:val="18"/>
              </w:rPr>
              <w:t>招</w:t>
            </w:r>
            <w:r>
              <w:rPr>
                <w:rFonts w:hint="eastAsia" w:ascii="仿宋" w:hAnsi="仿宋" w:eastAsia="仿宋" w:cs="仿宋"/>
                <w:color w:val="000000"/>
                <w:spacing w:val="-3"/>
                <w:sz w:val="18"/>
                <w:szCs w:val="18"/>
              </w:rPr>
              <w:t>标</w:t>
            </w:r>
            <w:r>
              <w:rPr>
                <w:rFonts w:hint="eastAsia" w:ascii="仿宋" w:hAnsi="仿宋" w:eastAsia="仿宋" w:cs="仿宋"/>
                <w:color w:val="000000"/>
                <w:spacing w:val="-4"/>
                <w:sz w:val="18"/>
                <w:szCs w:val="18"/>
              </w:rPr>
              <w:t>人或</w:t>
            </w:r>
            <w:r>
              <w:rPr>
                <w:rFonts w:hint="eastAsia" w:ascii="仿宋" w:hAnsi="仿宋" w:eastAsia="仿宋" w:cs="仿宋"/>
                <w:color w:val="000000"/>
                <w:spacing w:val="-3"/>
                <w:sz w:val="18"/>
                <w:szCs w:val="18"/>
              </w:rPr>
              <w:t>者</w:t>
            </w:r>
            <w:r>
              <w:rPr>
                <w:rFonts w:hint="eastAsia" w:ascii="仿宋" w:hAnsi="仿宋" w:eastAsia="仿宋" w:cs="仿宋"/>
                <w:color w:val="000000"/>
                <w:spacing w:val="-4"/>
                <w:sz w:val="18"/>
                <w:szCs w:val="18"/>
              </w:rPr>
              <w:t>其委托</w:t>
            </w:r>
            <w:r>
              <w:rPr>
                <w:rFonts w:hint="eastAsia" w:ascii="仿宋" w:hAnsi="仿宋" w:eastAsia="仿宋" w:cs="仿宋"/>
                <w:color w:val="000000"/>
                <w:spacing w:val="-3"/>
                <w:sz w:val="18"/>
                <w:szCs w:val="18"/>
              </w:rPr>
              <w:t>的招标代理机</w:t>
            </w:r>
            <w:r>
              <w:rPr>
                <w:rFonts w:hint="eastAsia" w:ascii="仿宋" w:hAnsi="仿宋" w:eastAsia="仿宋" w:cs="仿宋"/>
                <w:color w:val="000000"/>
                <w:spacing w:val="-4"/>
                <w:sz w:val="18"/>
                <w:szCs w:val="18"/>
              </w:rPr>
              <w:t>构</w:t>
            </w:r>
          </w:p>
        </w:tc>
        <w:tc>
          <w:tcPr>
            <w:tcW w:w="23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99" w:lineRule="exact"/>
              <w:ind w:left="0" w:right="0"/>
              <w:rPr>
                <w:rFonts w:hint="eastAsia" w:ascii="仿宋" w:hAnsi="仿宋" w:eastAsia="仿宋" w:cs="仿宋"/>
                <w:sz w:val="18"/>
                <w:szCs w:val="18"/>
              </w:rPr>
            </w:pP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■招标投标公</w:t>
            </w:r>
            <w:r>
              <w:rPr>
                <w:rFonts w:hint="eastAsia" w:ascii="仿宋" w:hAnsi="仿宋" w:eastAsia="仿宋" w:cs="仿宋"/>
                <w:color w:val="000000"/>
                <w:spacing w:val="-1"/>
                <w:sz w:val="18"/>
                <w:szCs w:val="18"/>
              </w:rPr>
              <w:t>共</w:t>
            </w:r>
            <w:r>
              <w:rPr>
                <w:rFonts w:hint="eastAsia" w:ascii="仿宋" w:hAnsi="仿宋" w:eastAsia="仿宋" w:cs="仿宋"/>
                <w:color w:val="000000"/>
                <w:spacing w:val="-2"/>
                <w:sz w:val="18"/>
                <w:szCs w:val="18"/>
              </w:rPr>
              <w:t>服务平</w:t>
            </w:r>
            <w:r>
              <w:rPr>
                <w:rFonts w:hint="eastAsia" w:ascii="仿宋" w:hAnsi="仿宋" w:eastAsia="仿宋" w:cs="仿宋"/>
                <w:color w:val="000000"/>
                <w:spacing w:val="-3"/>
                <w:sz w:val="18"/>
                <w:szCs w:val="18"/>
              </w:rPr>
              <w:t>台</w:t>
            </w:r>
          </w:p>
          <w:p>
            <w:pPr>
              <w:autoSpaceDE w:val="0"/>
              <w:autoSpaceDN w:val="0"/>
              <w:spacing w:before="0" w:after="0" w:line="235" w:lineRule="auto"/>
              <w:ind w:left="2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w:t>
            </w:r>
            <w:r>
              <w:rPr>
                <w:rFonts w:hint="eastAsia" w:ascii="仿宋" w:hAnsi="仿宋" w:eastAsia="仿宋" w:cs="仿宋"/>
                <w:color w:val="000000"/>
                <w:spacing w:val="-3"/>
                <w:sz w:val="18"/>
                <w:szCs w:val="18"/>
              </w:rPr>
              <w:t>公</w:t>
            </w:r>
            <w:r>
              <w:rPr>
                <w:rFonts w:hint="eastAsia" w:ascii="仿宋" w:hAnsi="仿宋" w:eastAsia="仿宋" w:cs="仿宋"/>
                <w:color w:val="000000"/>
                <w:spacing w:val="-2"/>
                <w:sz w:val="18"/>
                <w:szCs w:val="18"/>
              </w:rPr>
              <w:t>共资</w:t>
            </w:r>
            <w:r>
              <w:rPr>
                <w:rFonts w:hint="eastAsia" w:ascii="仿宋" w:hAnsi="仿宋" w:eastAsia="仿宋" w:cs="仿宋"/>
                <w:color w:val="000000"/>
                <w:spacing w:val="-3"/>
                <w:sz w:val="18"/>
                <w:szCs w:val="18"/>
              </w:rPr>
              <w:t>源</w:t>
            </w:r>
            <w:r>
              <w:rPr>
                <w:rFonts w:hint="eastAsia" w:ascii="仿宋" w:hAnsi="仿宋" w:eastAsia="仿宋" w:cs="仿宋"/>
                <w:color w:val="000000"/>
                <w:spacing w:val="-2"/>
                <w:sz w:val="18"/>
                <w:szCs w:val="18"/>
              </w:rPr>
              <w:t>交易</w:t>
            </w:r>
            <w:r>
              <w:rPr>
                <w:rFonts w:hint="eastAsia" w:ascii="仿宋" w:hAnsi="仿宋" w:eastAsia="仿宋" w:cs="仿宋"/>
                <w:color w:val="000000"/>
                <w:spacing w:val="-3"/>
                <w:sz w:val="18"/>
                <w:szCs w:val="18"/>
              </w:rPr>
              <w:t>平台</w:t>
            </w:r>
          </w:p>
          <w:p>
            <w:pPr>
              <w:autoSpaceDE w:val="0"/>
              <w:autoSpaceDN w:val="0"/>
              <w:spacing w:before="0" w:after="0" w:line="240" w:lineRule="auto"/>
              <w:ind w:left="21" w:right="0" w:firstLine="0"/>
              <w:rPr>
                <w:rFonts w:hint="eastAsia" w:ascii="仿宋" w:hAnsi="仿宋" w:eastAsia="仿宋" w:cs="仿宋"/>
                <w:sz w:val="18"/>
                <w:szCs w:val="18"/>
              </w:rPr>
            </w:pPr>
            <w:r>
              <w:rPr>
                <w:rFonts w:hint="eastAsia" w:ascii="仿宋" w:hAnsi="仿宋" w:eastAsia="仿宋" w:cs="仿宋"/>
                <w:color w:val="000000"/>
                <w:spacing w:val="-2"/>
                <w:sz w:val="18"/>
                <w:szCs w:val="18"/>
              </w:rPr>
              <w:t>■电子招标投</w:t>
            </w:r>
            <w:r>
              <w:rPr>
                <w:rFonts w:hint="eastAsia" w:ascii="仿宋" w:hAnsi="仿宋" w:eastAsia="仿宋" w:cs="仿宋"/>
                <w:color w:val="000000"/>
                <w:spacing w:val="-1"/>
                <w:sz w:val="18"/>
                <w:szCs w:val="18"/>
              </w:rPr>
              <w:t>标</w:t>
            </w:r>
            <w:r>
              <w:rPr>
                <w:rFonts w:hint="eastAsia" w:ascii="仿宋" w:hAnsi="仿宋" w:eastAsia="仿宋" w:cs="仿宋"/>
                <w:color w:val="000000"/>
                <w:spacing w:val="-2"/>
                <w:sz w:val="18"/>
                <w:szCs w:val="18"/>
              </w:rPr>
              <w:t>交易平</w:t>
            </w:r>
            <w:r>
              <w:rPr>
                <w:rFonts w:hint="eastAsia" w:ascii="仿宋" w:hAnsi="仿宋" w:eastAsia="仿宋" w:cs="仿宋"/>
                <w:color w:val="000000"/>
                <w:spacing w:val="-3"/>
                <w:sz w:val="18"/>
                <w:szCs w:val="18"/>
              </w:rPr>
              <w:t>台</w:t>
            </w:r>
          </w:p>
        </w:tc>
        <w:tc>
          <w:tcPr>
            <w:tcW w:w="80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25" w:lineRule="exact"/>
              <w:ind w:left="0" w:right="0"/>
              <w:rPr>
                <w:rFonts w:hint="eastAsia" w:ascii="仿宋" w:hAnsi="仿宋" w:eastAsia="仿宋" w:cs="仿宋"/>
                <w:sz w:val="18"/>
                <w:szCs w:val="18"/>
              </w:rPr>
            </w:pPr>
          </w:p>
          <w:p>
            <w:pPr>
              <w:spacing w:before="0" w:after="0" w:line="240" w:lineRule="auto"/>
              <w:ind w:left="299"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200" w:lineRule="exact"/>
              <w:ind w:left="0" w:right="0"/>
              <w:rPr>
                <w:rFonts w:hint="eastAsia" w:ascii="仿宋" w:hAnsi="仿宋" w:eastAsia="仿宋" w:cs="仿宋"/>
                <w:sz w:val="18"/>
                <w:szCs w:val="18"/>
              </w:rPr>
            </w:pPr>
          </w:p>
          <w:p>
            <w:pPr>
              <w:spacing w:before="0" w:after="0" w:line="325" w:lineRule="exact"/>
              <w:ind w:left="0" w:right="0"/>
              <w:rPr>
                <w:rFonts w:hint="eastAsia" w:ascii="仿宋" w:hAnsi="仿宋" w:eastAsia="仿宋" w:cs="仿宋"/>
                <w:sz w:val="18"/>
                <w:szCs w:val="18"/>
              </w:rPr>
            </w:pPr>
          </w:p>
          <w:p>
            <w:pPr>
              <w:spacing w:before="0" w:after="0" w:line="240" w:lineRule="auto"/>
              <w:ind w:left="218" w:right="0" w:firstLine="0"/>
              <w:rPr>
                <w:rFonts w:hint="eastAsia" w:ascii="仿宋" w:hAnsi="仿宋" w:eastAsia="仿宋" w:cs="仿宋"/>
                <w:sz w:val="18"/>
                <w:szCs w:val="18"/>
              </w:rPr>
            </w:pPr>
            <w:r>
              <w:rPr>
                <w:rFonts w:hint="eastAsia" w:ascii="仿宋" w:hAnsi="仿宋" w:eastAsia="仿宋" w:cs="仿宋"/>
                <w:color w:val="000000"/>
                <w:spacing w:val="-2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rPr>
                <w:rFonts w:hint="eastAsia" w:ascii="仿宋" w:hAnsi="仿宋" w:eastAsia="仿宋" w:cs="仿宋"/>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2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1</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1"/>
          <w:sz w:val="44"/>
          <w:szCs w:val="44"/>
          <w:lang w:eastAsia="zh-CN"/>
        </w:rPr>
        <w:t>舞钢市</w:t>
      </w:r>
      <w:r>
        <w:rPr>
          <w:rFonts w:ascii="宋体" w:hAnsi="宋体" w:eastAsia="宋体" w:cs="宋体"/>
          <w:color w:val="000000"/>
          <w:spacing w:val="-1"/>
          <w:sz w:val="44"/>
          <w:szCs w:val="44"/>
        </w:rPr>
        <w:t>公</w:t>
      </w:r>
      <w:r>
        <w:rPr>
          <w:rFonts w:ascii="宋体" w:hAnsi="宋体" w:eastAsia="宋体" w:cs="宋体"/>
          <w:color w:val="000000"/>
          <w:spacing w:val="-2"/>
          <w:sz w:val="44"/>
          <w:szCs w:val="44"/>
        </w:rPr>
        <w:t>共</w:t>
      </w:r>
      <w:r>
        <w:rPr>
          <w:rFonts w:ascii="宋体" w:hAnsi="宋体" w:eastAsia="宋体" w:cs="宋体"/>
          <w:color w:val="000000"/>
          <w:spacing w:val="-1"/>
          <w:sz w:val="44"/>
          <w:szCs w:val="44"/>
        </w:rPr>
        <w:t>资源交易领域政务公</w:t>
      </w:r>
      <w:r>
        <w:rPr>
          <w:rFonts w:ascii="宋体" w:hAnsi="宋体" w:eastAsia="宋体" w:cs="宋体"/>
          <w:color w:val="000000"/>
          <w:spacing w:val="-2"/>
          <w:sz w:val="44"/>
          <w:szCs w:val="44"/>
        </w:rPr>
        <w:t>开</w:t>
      </w:r>
      <w:r>
        <w:rPr>
          <w:rFonts w:ascii="宋体" w:hAnsi="宋体" w:eastAsia="宋体" w:cs="宋体"/>
          <w:color w:val="000000"/>
          <w:spacing w:val="-1"/>
          <w:sz w:val="44"/>
          <w:szCs w:val="44"/>
        </w:rPr>
        <w:t>标准目</w:t>
      </w:r>
      <w:r>
        <w:rPr>
          <w:rFonts w:ascii="宋体" w:hAnsi="宋体" w:eastAsia="宋体" w:cs="宋体"/>
          <w:color w:val="000000"/>
          <w:spacing w:val="-2"/>
          <w:sz w:val="44"/>
          <w:szCs w:val="44"/>
        </w:rPr>
        <w:t>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800" w:firstLineChars="500"/>
              <w:jc w:val="both"/>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right="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一级事项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二级事项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特定群体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54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176" w:firstLineChars="10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4</w:t>
            </w:r>
          </w:p>
        </w:tc>
        <w:tc>
          <w:tcPr>
            <w:tcW w:w="56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工程建设项目招标投标信息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中标候选人公示</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华人民共和国招标投标法》、《招标投标法实施条例》、《国务院办公厅关于推进公共资源配置领域政府信息公开的意见》（国办发〔2017〕97号）、《招标公告和公示信息发布管理法》（国家发展改革委2017年第</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10号令）、《电子招标投标办法》（国家发展改革委等</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八部委2013年第20号令）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依法必须进行招标的项目，招标人应当自收到评标报告之日起3日内公示中标候选人，公示期不得少于3日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招标人或者其委托的招标代理机构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■招标投标公共服务平台■公共资源交易平台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■电子招标投标交易平台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22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176" w:firstLineChars="10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5</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中标结果</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招标项目名称、中标人名称、中标价、工期、项目负责人、中标内容。</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招标人或者其委托的招标代理机构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■电子招标投标交易平台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797"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176" w:firstLineChars="10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6</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合同订立信息</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包括项目名称、合同双方名称、合同价款、签约时间、合同期限。</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《国务院办公厅关于推进公共资源配置领域政府信息公开的意见》（国办发〔2017〕97号）、《电子招标投标办法》（国家发展改革委等八部委2013年第20号令）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合同当事人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■招标投标公共服务平台■公共资源交易平台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■电子招标投标交易平台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80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176" w:firstLineChars="10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7</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合同履行及变更信息</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项目名称、标段名称、建设单位、承包人、项目完成质量、期限、结算金额、合同发生的变更、解除合同通知书、违约行为的处理结果。</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《国务院办公厅关于推进公共资源配置领域政府信息公开的意见》（国办发〔2017〕97号）、《电子招标投标办法》（国家发展改革委等八部委2013年第20号令）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鼓励及时公开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合同当事人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■电子招标投标交易平台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19"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1"/>
          <w:sz w:val="44"/>
          <w:szCs w:val="44"/>
          <w:lang w:eastAsia="zh-CN"/>
        </w:rPr>
        <w:t>舞钢市</w:t>
      </w:r>
      <w:r>
        <w:rPr>
          <w:rFonts w:ascii="宋体" w:hAnsi="宋体" w:eastAsia="宋体" w:cs="宋体"/>
          <w:color w:val="000000"/>
          <w:spacing w:val="-1"/>
          <w:sz w:val="44"/>
          <w:szCs w:val="44"/>
        </w:rPr>
        <w:t>公</w:t>
      </w:r>
      <w:r>
        <w:rPr>
          <w:rFonts w:ascii="宋体" w:hAnsi="宋体" w:eastAsia="宋体" w:cs="宋体"/>
          <w:color w:val="000000"/>
          <w:spacing w:val="-2"/>
          <w:sz w:val="44"/>
          <w:szCs w:val="44"/>
        </w:rPr>
        <w:t>共</w:t>
      </w:r>
      <w:r>
        <w:rPr>
          <w:rFonts w:ascii="宋体" w:hAnsi="宋体" w:eastAsia="宋体" w:cs="宋体"/>
          <w:color w:val="000000"/>
          <w:spacing w:val="-1"/>
          <w:sz w:val="44"/>
          <w:szCs w:val="44"/>
        </w:rPr>
        <w:t>资源交易领域政务公</w:t>
      </w:r>
      <w:r>
        <w:rPr>
          <w:rFonts w:ascii="宋体" w:hAnsi="宋体" w:eastAsia="宋体" w:cs="宋体"/>
          <w:color w:val="000000"/>
          <w:spacing w:val="-2"/>
          <w:sz w:val="44"/>
          <w:szCs w:val="44"/>
        </w:rPr>
        <w:t>开</w:t>
      </w:r>
      <w:r>
        <w:rPr>
          <w:rFonts w:ascii="宋体" w:hAnsi="宋体" w:eastAsia="宋体" w:cs="宋体"/>
          <w:color w:val="000000"/>
          <w:spacing w:val="-1"/>
          <w:sz w:val="44"/>
          <w:szCs w:val="44"/>
        </w:rPr>
        <w:t>标准目</w:t>
      </w:r>
      <w:r>
        <w:rPr>
          <w:rFonts w:ascii="宋体" w:hAnsi="宋体" w:eastAsia="宋体" w:cs="宋体"/>
          <w:color w:val="000000"/>
          <w:spacing w:val="-2"/>
          <w:sz w:val="44"/>
          <w:szCs w:val="44"/>
        </w:rPr>
        <w:t>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一级事项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二级事项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特定群体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rPr>
                <w:rFonts w:ascii="黑体" w:hAnsi="黑体" w:eastAsia="黑体" w:cs="黑体"/>
                <w:color w:val="000000"/>
                <w:spacing w:val="-10"/>
                <w:sz w:val="18"/>
                <w:szCs w:val="18"/>
              </w:rPr>
            </w:pPr>
          </w:p>
          <w:p>
            <w:pPr>
              <w:autoSpaceDE w:val="0"/>
              <w:autoSpaceDN w:val="0"/>
              <w:spacing w:before="0" w:after="0" w:line="240" w:lineRule="auto"/>
              <w:ind w:left="81" w:right="0" w:firstLine="0"/>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60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8</w:t>
            </w:r>
          </w:p>
        </w:tc>
        <w:tc>
          <w:tcPr>
            <w:tcW w:w="56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工程建设项目招标投标信息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资格预审文件、招标文件澄清或修改</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项目名称；标段名称；澄清或修改事项；招标人及其招标代理机构的名称、地址、联系人及联系方式。</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《中华人民共和国招标投标法》、《招标投标法实施条例》、《电子招标投标办法》（国家发展改革委等八部委2013年第20号令）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招标人或者其委托的招标代理机构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■电子招标投标交易平台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54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9</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招标公告和公示信息澄清、修改</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项目名称；标段名称；澄清或修改事项；招标人及其招标代理机构的名称、地址、联系人及联系方式。</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《招标公告和公示信息发布管理办法》（国家发展改革委2017年第10号令）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招标人或者其委托的招标代理机构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■招标投标公共服务平台■电子招标投标交易平台■公共资源交易平台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444"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10</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both"/>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暂停、终止招标</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招标人名称、招标项目名称、招标项目编号、本项目首次公告日期、招标暂停或终止原因、联系方式、其他事项。</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《招标公告和公示信息发布管理办法》（国家发展改革委2017年第10号令）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招标人或者其委托的招标代理机构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■招标投标公共服务平台（必选）</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■电子招标投标交易平台■公共资源交易平台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11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11</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市场主体信用信息</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当事人的姓名或者名称、地址；违反法律、法规或者规章的事实和证据；行政处罚的种类和依据；行政处罚的履行方式和期限；不服行政处罚决</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定，申请行政复议或者提起行政诉讼的途径和期限；作出行政处罚决定的行政机关名称和作出决定的日期。</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《中华人民共和国行政处罚法》、《中华人民共和国政府信息公开条例》、《国务院办公厅关于推进公共资源配置领域政府信息公开的意见》（国办发〔2017〕</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97号）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信息形成之日起20个工作日内</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负责管理的部门分别公开</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■公共资源交易平台■信用中国</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56"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42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12</w:t>
            </w:r>
          </w:p>
        </w:tc>
        <w:tc>
          <w:tcPr>
            <w:tcW w:w="566" w:type="dxa"/>
            <w:vMerge w:val="restart"/>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招标公</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及时公开，公告期</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限为5个工作日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52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13</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资格预</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审公告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采购人及其委托的采购代理机构的名称、地址和联系方法；采购项目名称、预算金额，设定最高限价的，还应当公开最高限价；采购人的采购需</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求；投标人的资格要求；公告期限；获取资格预审文件的时间期限、地点、方式；提交资格预审申请文件的截止时间、地点及资格预审日期；采购项目联系人姓名和电话。</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政府采购货物和服务招标投标管理办法》（财政部令第87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及时公开，公告期</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限为5个工作日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23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14</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竞争性谈判公告、竞争性磋商公告和询价公告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采购人和采购代理机构的名称、地址和联系方法，采购项目的名称、数量、简要规格描述或项目基本概况介</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及时公开，公告期</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限为3个工作日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8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3175"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15</w:t>
            </w:r>
          </w:p>
        </w:tc>
        <w:tc>
          <w:tcPr>
            <w:tcW w:w="566" w:type="dxa"/>
            <w:vMerge w:val="restart"/>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采购项目预算金额</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采购项目的预算金额以财政部门批复</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的部门预算中的政府采购预算为依</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随采购公告、采购</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文件公开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126"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16</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采购文</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件</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招标文件、竞争性谈判文件、竞争性</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磋商文件和询价通知书。</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随中标、成交结果同时公告。中标、成交结果公告前采购文件已公告的，不再重复公告</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13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17</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采购信息更正公告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采购人和采购代理机构名称、地址、联系方式；原公告的采购项目名称及首次公告日期；更正事项、内容及日期；采购项目联系人和电话。</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投标截止时间至少15日前、提交资格预审申请文件截止时间至少3日前，或者提交首次响应文件截止之日3个工作日前</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37"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3235"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18</w:t>
            </w:r>
          </w:p>
        </w:tc>
        <w:tc>
          <w:tcPr>
            <w:tcW w:w="566" w:type="dxa"/>
            <w:vMerge w:val="restart"/>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单一来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源公示</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及时公开，公示期限不得少于5个工作日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627"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19</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协议供货和定点采购的具体成交记录</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采购人和成交供应商的名称、成交金额以及成交标的的名称、规格型号、数量、单价等。电子卖场、电子商城、网上超市等的具体成交记录，也应当予以公开。</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《关于进一步做好政府采购信息公开工作有关事项的通知》(财库〔2017〕86号)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集中采购机构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■中国政府采购网及其省级</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680"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20</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中标、成交结果</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自中标、成交供应商确定之日起2个工作日内公告，公告期限为1个工作日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4"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6</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652"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21</w:t>
            </w:r>
          </w:p>
        </w:tc>
        <w:tc>
          <w:tcPr>
            <w:tcW w:w="566" w:type="dxa"/>
            <w:vMerge w:val="restart"/>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采购合</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同</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采购代理机构名称、地址、联系方式；采购项目名称、编号，合同编号；供应商名称；合同内容。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合同签订之日起2个</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工作日内</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28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22</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终止公</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采购人和采购代理机构名称、地址、</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联系方式；采购项目名称、采购编</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号，采购方式；采购项目终止原因；</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公告期限；采购项目联系人和电话。</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采购人或者其委托</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的采购代理机构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17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23</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公共服务项目采购需求</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采购对象需实现的功能或者目标，满足项目需要的所有技术、服务、安全等要求，采购对象的数量、交付或实施的时间和地点，采购对象的验收标准等。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《财政部关于做好政府采购信息公开工作的通知》（财库〔2015〕135号）、《关于进一步加强政府采购需求和履约验收管理的指导意见》（财库〔2016〕205号）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56"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7</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330"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24</w:t>
            </w:r>
          </w:p>
        </w:tc>
        <w:tc>
          <w:tcPr>
            <w:tcW w:w="566" w:type="dxa"/>
            <w:vMerge w:val="restart"/>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公共服务项目验收结果</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采购人和采购代理机构名称、地址、联系方式；采购项目名称、编号，合同编号；履约供应商名称；验收单</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位；验收结果；验收人员。</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验收结束之日起2个</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工作日内</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采购人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48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25</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投诉、监督检查等处理决定公告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相关当事人名称及地址、投诉涉及采购项目名称及采购日期、投诉事项或监督检查主要事项、处理依据、处理结果、执法机关名称、公告日期等。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完成并履行有关报审程序后5个工作日内</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财政部门</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■《中国财政杂志》■公共资源交易平台■信用中国</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601"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26</w:t>
            </w:r>
          </w:p>
        </w:tc>
        <w:tc>
          <w:tcPr>
            <w:tcW w:w="566" w:type="dxa"/>
            <w:vMerge w:val="continue"/>
            <w:tcBorders>
              <w:top w:val="single" w:color="000000" w:sz="6" w:space="0"/>
              <w:left w:val="single" w:color="000000" w:sz="6" w:space="0"/>
              <w:bottom w:val="nil"/>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集中采购机构的考核结果公告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集中采购机构名称、考核内容、考核方法、考核结果、存在问题、考核单位等。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完成并履行有关报审程序后5个工作日内</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财政部门</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■《中国财政杂志》■公共资源交易平台■信用中国</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56"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8</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58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27</w:t>
            </w: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供应商、采购代理机构和评审专家的违法失信行为记录公告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当事人名称、违法失信行为的具体情形、处理依据、处理结果、处理日期、执法机关名称等。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《财政部关于做好政府采购信息公开工作的通知》（财库〔2015〕135号）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信息月度记录应当不晚于次月10日前公告</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财政部门</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■中国政府采购网及其地方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分网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■省级（含计划单列市）财</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政部门指定的媒体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■《中国财经报》（《中国</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政府采购报》）</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■《中国政府采购杂志》</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■《中国财政杂志》■公共资源交易平台■信用中国</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40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28</w:t>
            </w:r>
          </w:p>
        </w:tc>
        <w:tc>
          <w:tcPr>
            <w:tcW w:w="56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国有土地使用权出让信息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土地出</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让计划</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明确国有建设用地供应指导思想和原</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则；提出国有建设用地供应政策导</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向；确定国有建设用地供应总量、结构、布局、时序和方式；落实计划供应的宗地；实施计划的保障措施。</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《国务院办公厅关于推进公共资源配置领域政府信息公开的意见》（国办发〔2017〕97号）、《招标拍卖挂牌出让国有建设用地使用权规定》（国土资源部令第</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39号）、《国有建设用地供应计划编制规范》（试行）（2010年9月）</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每年3月31日前，公布年度国有建设用地供应计划</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市、县人民政府自然资源行政主管部门（简称出让人）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■各级自然资源管理部门网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站</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740"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29</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招标拍卖挂牌出让公告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《国务院办公厅关于推进公共资源配置领域政府信息公开的意见》（国办发〔2017〕97号）、《招标拍卖挂牌出让国有建设用地使用权规定》（国土资源部令第</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39号）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至少在投标、拍卖或者挂牌开始日前20日。挂牌时间不得少于10日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出让人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■纸质媒体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■土地有形市场或者指定的场所、媒介（一般指中国土地市场网、当地政府媒介）■公共资源交易平台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7"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9</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752"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30</w:t>
            </w:r>
          </w:p>
        </w:tc>
        <w:tc>
          <w:tcPr>
            <w:tcW w:w="56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国有土地使用权出让信息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公告调</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整</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公开国有建设用地使用权出让公告、项目概况、澄清或者修改事项、联系方式。</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《招标拍卖挂牌出让国有土地使用权规范》（国土资发〔2006〕114号）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按原公告发布渠道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及时发布补充公</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告，涉及土地使用条件变更等影响土地价格的重大变</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动，补充公告发布时间距招拍挂活动开始时间少于20日的，招拍挂活动相应顺延</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市、县人民政府自</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然资源管理部门</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■纸质媒体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■中国土地市场网或者土地</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有形市场等指定场所</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652"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31</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招标拍卖挂牌出让结果（成交公</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示）</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土地位置、面积、用途、开发程度、土地级别、容积率、出让年限、供地方式、受让人、成交价格和成交时间等。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《国务院办公厅关于推进公共资源配置领域政府信息公开的意见》（国办发〔2017〕97号）、《招标拍卖挂牌出让国有建设用地使用权规定》（国土资源部令第</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39号）、《招标拍卖挂牌出</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让国有土地使用权规范》</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（国土资发〔2006〕</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114号）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招标拍卖挂牌活动结束后的10个工作日内</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出让人</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■政府网站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■社区/企事业单位/村公示</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栏（电子屏)</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■土地有形市场或者指定的场所、媒介（一般指中国土地市场网、当地政府媒介）■公共资源交易平台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756"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32</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供应结</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果</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国有建设用地使用权年度供应结果。</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各级自然资源管理</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部门</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■各级自然资源管理部门网</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站</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16"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10</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469"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33</w:t>
            </w:r>
          </w:p>
        </w:tc>
        <w:tc>
          <w:tcPr>
            <w:tcW w:w="56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国有产权交易信息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国有企业产权转让信息预披露</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《国务院办公厅关于推进公共资源配置领域政府信息公开的意见》（国办发﹝2017﹞97号）、《企业国有资产交易监督管理办法》（国资委、财政部2016年第32号</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及时公开，正式披露信息时间不得少于20个工作日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转让方</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3717"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34</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国有企业产权转让信息披露</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《国务院办公厅关于推进公共资源配置领域政府信息公开的意见》（国办发﹝2017﹞97号）、《企业国有资产交易监督管理办法》（国资委、财政部2016年第32号</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及时公开，正式披露信息时间不得少于20个工作日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转让方</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1816"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35</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国有企业产权转让成交公告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交易标的名称、转让标的评估结果、</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转让底价、交易价格。</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《国务院办公厅关于推进公共资源配置领域政府信息公开的意见》（国办发﹝2017﹞97号）、《企业国有资产交易监督管理办法》（国资委、财政部2016年第32号</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及时公开，公告期</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不少于5个工作日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7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11</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pgSz w:w="16837" w:h="11905"/>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4232" w:right="0" w:firstLine="0"/>
      </w:pPr>
      <w:bookmarkStart w:id="0" w:name="_GoBack"/>
      <w:r>
        <w:rPr>
          <w:rFonts w:hint="eastAsia" w:ascii="宋体" w:hAnsi="宋体" w:eastAsia="宋体" w:cs="宋体"/>
          <w:color w:val="000000"/>
          <w:spacing w:val="-2"/>
          <w:sz w:val="44"/>
          <w:szCs w:val="44"/>
          <w:lang w:eastAsia="zh-CN"/>
        </w:rPr>
        <w:t>舞钢市</w:t>
      </w:r>
      <w:r>
        <w:rPr>
          <w:rFonts w:ascii="宋体" w:hAnsi="宋体" w:eastAsia="宋体" w:cs="宋体"/>
          <w:color w:val="000000"/>
          <w:spacing w:val="-1"/>
          <w:sz w:val="44"/>
          <w:szCs w:val="44"/>
        </w:rPr>
        <w:t>公共资源交易领域政务公开标准目录</w:t>
      </w:r>
    </w:p>
    <w:bookmarkEnd w:id="0"/>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113"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tbl>
      <w:tblPr>
        <w:tblStyle w:val="2"/>
        <w:tblW w:w="0" w:type="auto"/>
        <w:tblInd w:w="536" w:type="dxa"/>
        <w:tblLayout w:type="fixed"/>
        <w:tblCellMar>
          <w:top w:w="0" w:type="dxa"/>
          <w:left w:w="0" w:type="dxa"/>
          <w:bottom w:w="0" w:type="dxa"/>
          <w:right w:w="0" w:type="dxa"/>
        </w:tblCellMar>
      </w:tblPr>
      <w:tblGrid>
        <w:gridCol w:w="616"/>
        <w:gridCol w:w="566"/>
        <w:gridCol w:w="691"/>
        <w:gridCol w:w="3036"/>
        <w:gridCol w:w="2292"/>
        <w:gridCol w:w="1600"/>
        <w:gridCol w:w="1641"/>
        <w:gridCol w:w="2373"/>
        <w:gridCol w:w="801"/>
        <w:gridCol w:w="621"/>
        <w:gridCol w:w="636"/>
        <w:gridCol w:w="856"/>
      </w:tblGrid>
      <w:tr>
        <w:tblPrEx>
          <w:tblCellMar>
            <w:top w:w="0" w:type="dxa"/>
            <w:left w:w="0" w:type="dxa"/>
            <w:bottom w:w="0" w:type="dxa"/>
            <w:right w:w="0" w:type="dxa"/>
          </w:tblCellMar>
        </w:tblPrEx>
        <w:trPr>
          <w:trHeight w:val="492" w:hRule="exact"/>
        </w:trPr>
        <w:tc>
          <w:tcPr>
            <w:tcW w:w="61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序号</w:t>
            </w:r>
          </w:p>
        </w:tc>
        <w:tc>
          <w:tcPr>
            <w:tcW w:w="1257"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公开事项</w:t>
            </w:r>
          </w:p>
        </w:tc>
        <w:tc>
          <w:tcPr>
            <w:tcW w:w="303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公开内容（要素）</w:t>
            </w:r>
          </w:p>
        </w:tc>
        <w:tc>
          <w:tcPr>
            <w:tcW w:w="2292"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公开依据</w:t>
            </w:r>
          </w:p>
        </w:tc>
        <w:tc>
          <w:tcPr>
            <w:tcW w:w="1600"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公开时限</w:t>
            </w:r>
          </w:p>
        </w:tc>
        <w:tc>
          <w:tcPr>
            <w:tcW w:w="1641"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公开主体</w:t>
            </w:r>
          </w:p>
        </w:tc>
        <w:tc>
          <w:tcPr>
            <w:tcW w:w="2373"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公开渠道和载体</w:t>
            </w:r>
          </w:p>
        </w:tc>
        <w:tc>
          <w:tcPr>
            <w:tcW w:w="1423"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公开对象</w:t>
            </w:r>
          </w:p>
        </w:tc>
        <w:tc>
          <w:tcPr>
            <w:tcW w:w="1492" w:type="dxa"/>
            <w:gridSpan w:val="2"/>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公开方式</w:t>
            </w:r>
          </w:p>
        </w:tc>
      </w:tr>
      <w:tr>
        <w:tblPrEx>
          <w:tblCellMar>
            <w:top w:w="0" w:type="dxa"/>
            <w:left w:w="0" w:type="dxa"/>
            <w:bottom w:w="0" w:type="dxa"/>
            <w:right w:w="0" w:type="dxa"/>
          </w:tblCellMar>
        </w:tblPrEx>
        <w:trPr>
          <w:trHeight w:val="703" w:hRule="exact"/>
        </w:trPr>
        <w:tc>
          <w:tcPr>
            <w:tcW w:w="61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56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一级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二级</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事项</w:t>
            </w:r>
          </w:p>
        </w:tc>
        <w:tc>
          <w:tcPr>
            <w:tcW w:w="303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292"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00"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1641"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2373"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全社会</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特定</w:t>
            </w: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群体</w:t>
            </w: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主动</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40" w:lineRule="auto"/>
              <w:ind w:left="81" w:right="0" w:firstLine="0"/>
              <w:jc w:val="center"/>
              <w:rPr>
                <w:rFonts w:ascii="黑体" w:hAnsi="黑体" w:eastAsia="黑体" w:cs="黑体"/>
                <w:color w:val="000000"/>
                <w:spacing w:val="-10"/>
                <w:sz w:val="18"/>
                <w:szCs w:val="18"/>
              </w:rPr>
            </w:pPr>
          </w:p>
          <w:p>
            <w:pPr>
              <w:autoSpaceDE w:val="0"/>
              <w:autoSpaceDN w:val="0"/>
              <w:spacing w:before="0" w:after="0" w:line="240" w:lineRule="auto"/>
              <w:ind w:left="81" w:right="0" w:firstLine="0"/>
              <w:jc w:val="center"/>
              <w:rPr>
                <w:rFonts w:ascii="黑体" w:hAnsi="黑体" w:eastAsia="黑体" w:cs="黑体"/>
                <w:color w:val="000000"/>
                <w:spacing w:val="-10"/>
                <w:sz w:val="18"/>
                <w:szCs w:val="18"/>
              </w:rPr>
            </w:pPr>
            <w:r>
              <w:rPr>
                <w:rFonts w:ascii="黑体" w:hAnsi="黑体" w:eastAsia="黑体" w:cs="黑体"/>
                <w:color w:val="000000"/>
                <w:spacing w:val="-10"/>
                <w:sz w:val="18"/>
                <w:szCs w:val="18"/>
              </w:rPr>
              <w:t>依申请</w:t>
            </w:r>
          </w:p>
        </w:tc>
      </w:tr>
      <w:tr>
        <w:tblPrEx>
          <w:tblCellMar>
            <w:top w:w="0" w:type="dxa"/>
            <w:left w:w="0" w:type="dxa"/>
            <w:bottom w:w="0" w:type="dxa"/>
            <w:right w:w="0" w:type="dxa"/>
          </w:tblCellMar>
        </w:tblPrEx>
        <w:trPr>
          <w:trHeight w:val="2450"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36</w:t>
            </w:r>
          </w:p>
        </w:tc>
        <w:tc>
          <w:tcPr>
            <w:tcW w:w="566" w:type="dxa"/>
            <w:vMerge w:val="restart"/>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国有产权交易信息</w:t>
            </w: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国有企业资产转让信息披露</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标的基本情况、交易条件、转让底价、竞价方式、受让方选择的相关评判标准等。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《国务院办公厅关于推进公共资源配置领域政府信息公开的意见》（国办发〔2017〕97号）、《企业国有资产交易监督管理办法》（国资委、财政部2016年第32号</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转让底价高于100万元、低于1000万元的资产转让项目，信息公告期应不少于10个工作日；转让底价高于1000万元的资产转让项</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目，信息公告期应</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不少于20个工作日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转让方</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r>
        <w:tblPrEx>
          <w:tblCellMar>
            <w:top w:w="0" w:type="dxa"/>
            <w:left w:w="0" w:type="dxa"/>
            <w:bottom w:w="0" w:type="dxa"/>
            <w:right w:w="0" w:type="dxa"/>
          </w:tblCellMar>
        </w:tblPrEx>
        <w:trPr>
          <w:trHeight w:val="2258" w:hRule="exact"/>
        </w:trPr>
        <w:tc>
          <w:tcPr>
            <w:tcW w:w="61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37</w:t>
            </w:r>
          </w:p>
        </w:tc>
        <w:tc>
          <w:tcPr>
            <w:tcW w:w="566" w:type="dxa"/>
            <w:vMerge w:val="continue"/>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9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国有企业资产转让成交公告</w:t>
            </w:r>
          </w:p>
        </w:tc>
        <w:tc>
          <w:tcPr>
            <w:tcW w:w="30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交易标的名称、评估价格、转让底价</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、交易价格等。</w:t>
            </w:r>
          </w:p>
        </w:tc>
        <w:tc>
          <w:tcPr>
            <w:tcW w:w="2292"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《国务院办公厅关于推进公共资源配置领域政府信息公开的意见》（国办发〔2017〕97号）、《企业国有资产交易监督管理办法》（国资委、财政部2016年第32号</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令）</w:t>
            </w:r>
          </w:p>
        </w:tc>
        <w:tc>
          <w:tcPr>
            <w:tcW w:w="1600"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不少于5个工作日</w:t>
            </w:r>
          </w:p>
        </w:tc>
        <w:tc>
          <w:tcPr>
            <w:tcW w:w="164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w:t>
            </w:r>
          </w:p>
        </w:tc>
        <w:tc>
          <w:tcPr>
            <w:tcW w:w="2373"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■产权交易机构网站</w:t>
            </w: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■公共资源交易平台</w:t>
            </w:r>
          </w:p>
        </w:tc>
        <w:tc>
          <w:tcPr>
            <w:tcW w:w="80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621"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c>
          <w:tcPr>
            <w:tcW w:w="63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r>
              <w:rPr>
                <w:rFonts w:hint="eastAsia" w:ascii="仿宋" w:hAnsi="仿宋" w:eastAsia="仿宋" w:cs="仿宋"/>
                <w:color w:val="000000"/>
                <w:spacing w:val="-2"/>
                <w:sz w:val="18"/>
                <w:szCs w:val="18"/>
              </w:rPr>
              <w:t>√</w:t>
            </w:r>
          </w:p>
        </w:tc>
        <w:tc>
          <w:tcPr>
            <w:tcW w:w="856"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30" w:lineRule="auto"/>
              <w:ind w:left="21" w:right="115" w:firstLine="0"/>
              <w:jc w:val="center"/>
              <w:rPr>
                <w:rFonts w:hint="eastAsia" w:ascii="仿宋" w:hAnsi="仿宋" w:eastAsia="仿宋" w:cs="仿宋"/>
                <w:color w:val="000000"/>
                <w:spacing w:val="-2"/>
                <w:sz w:val="18"/>
                <w:szCs w:val="18"/>
              </w:rPr>
            </w:pPr>
          </w:p>
        </w:tc>
      </w:tr>
    </w:tbl>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368" w:lineRule="exact"/>
        <w:ind w:left="0" w:right="0"/>
      </w:pP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7928"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12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16837" w:h="11905"/>
          <w:pgMar w:top="0" w:right="0" w:bottom="0" w:left="0" w:header="0" w:footer="0" w:gutter="0"/>
          <w:pgBorders>
            <w:top w:val="none" w:sz="0" w:space="0"/>
            <w:left w:val="none" w:sz="0" w:space="0"/>
            <w:bottom w:val="none" w:sz="0" w:space="0"/>
            <w:right w:val="none" w:sz="0" w:space="0"/>
          </w:pgBorders>
          <w:cols w:space="720" w:num="1"/>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55AE3"/>
    <w:rsid w:val="26037524"/>
    <w:rsid w:val="75A5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2023-05-23T07:20:00Z</dcterms:created>
  <dc:creator>lkkk</dc:creator>
  <cp:lastModifiedBy>lkkk</cp:lastModifiedBy>
  <dcterms:modified xsi:type="dcterms:W3CDTF">2023-05-23T07:23:43Z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