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附件</w:t>
      </w:r>
      <w:r>
        <w:rPr>
          <w:rFonts w:hint="default" w:ascii="仿宋_GB2312" w:hAnsi="仿宋_GB2312" w:eastAsia="仿宋_GB2312" w:cs="仿宋_GB2312"/>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u w:val="none"/>
          <w:lang w:val="en-US" w:eastAsia="zh-CN"/>
        </w:rPr>
      </w:pPr>
      <w:r>
        <w:rPr>
          <w:rFonts w:hint="eastAsia" w:ascii="方正小标宋简体" w:hAnsi="方正小标宋简体" w:eastAsia="方正小标宋简体" w:cs="方正小标宋简体"/>
          <w:sz w:val="44"/>
          <w:szCs w:val="52"/>
          <w:u w:val="none"/>
          <w:lang w:val="en-US" w:eastAsia="zh-CN"/>
        </w:rPr>
        <w:t>舞钢市应急管理局行政处罚案卷目录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填报人员：孟凡志  联系电话：  15937541746   填报时间:  2023   年 11月 23日</w:t>
      </w:r>
    </w:p>
    <w:tbl>
      <w:tblPr>
        <w:tblStyle w:val="3"/>
        <w:tblW w:w="14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2374"/>
        <w:gridCol w:w="1639"/>
        <w:gridCol w:w="1616"/>
        <w:gridCol w:w="2729"/>
        <w:gridCol w:w="1326"/>
        <w:gridCol w:w="1619"/>
        <w:gridCol w:w="1362"/>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39"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序号</w:t>
            </w:r>
          </w:p>
        </w:tc>
        <w:tc>
          <w:tcPr>
            <w:tcW w:w="2436"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案卷名称</w:t>
            </w:r>
          </w:p>
        </w:tc>
        <w:tc>
          <w:tcPr>
            <w:tcW w:w="1640"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立案时间</w:t>
            </w:r>
          </w:p>
        </w:tc>
        <w:tc>
          <w:tcPr>
            <w:tcW w:w="1408"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结案时间</w:t>
            </w:r>
          </w:p>
        </w:tc>
        <w:tc>
          <w:tcPr>
            <w:tcW w:w="2767"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承办人员及执法证号</w:t>
            </w:r>
          </w:p>
        </w:tc>
        <w:tc>
          <w:tcPr>
            <w:tcW w:w="1358"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处罚种类</w:t>
            </w:r>
          </w:p>
        </w:tc>
        <w:tc>
          <w:tcPr>
            <w:tcW w:w="163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行政处罚决定书文号</w:t>
            </w:r>
          </w:p>
        </w:tc>
        <w:tc>
          <w:tcPr>
            <w:tcW w:w="1396"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办理结果</w:t>
            </w:r>
          </w:p>
        </w:tc>
        <w:tc>
          <w:tcPr>
            <w:tcW w:w="794"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39" w:type="dxa"/>
            <w:noWrap w:val="0"/>
            <w:vAlign w:val="center"/>
          </w:tcPr>
          <w:p>
            <w:pPr>
              <w:bidi w:val="0"/>
              <w:jc w:val="center"/>
              <w:rPr>
                <w:rFonts w:hint="default" w:ascii="宋体" w:hAnsi="宋体" w:eastAsia="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1</w:t>
            </w:r>
          </w:p>
        </w:tc>
        <w:tc>
          <w:tcPr>
            <w:tcW w:w="2436"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舞钢市润石建材有限责任公司未在规定期限内变更安全生产许可证案</w:t>
            </w:r>
          </w:p>
        </w:tc>
        <w:tc>
          <w:tcPr>
            <w:tcW w:w="1640" w:type="dxa"/>
            <w:noWrap w:val="0"/>
            <w:vAlign w:val="center"/>
          </w:tcPr>
          <w:p>
            <w:pPr>
              <w:bidi w:val="0"/>
              <w:jc w:val="center"/>
              <w:rPr>
                <w:rFonts w:hint="default" w:ascii="宋体" w:hAnsi="宋体" w:eastAsia="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2023.02.09</w:t>
            </w:r>
          </w:p>
        </w:tc>
        <w:tc>
          <w:tcPr>
            <w:tcW w:w="1408" w:type="dxa"/>
            <w:noWrap w:val="0"/>
            <w:vAlign w:val="center"/>
          </w:tcPr>
          <w:p>
            <w:pPr>
              <w:bidi w:val="0"/>
              <w:jc w:val="center"/>
              <w:rPr>
                <w:rFonts w:hint="default" w:ascii="宋体" w:hAnsi="宋体" w:eastAsia="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2023.02.30</w:t>
            </w:r>
          </w:p>
        </w:tc>
        <w:tc>
          <w:tcPr>
            <w:tcW w:w="2767" w:type="dxa"/>
            <w:noWrap w:val="0"/>
            <w:vAlign w:val="center"/>
          </w:tcPr>
          <w:p>
            <w:pPr>
              <w:bidi w:val="0"/>
              <w:jc w:val="center"/>
              <w:rPr>
                <w:rFonts w:hint="eastAsia"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李文博：16040924016</w:t>
            </w:r>
          </w:p>
          <w:p>
            <w:pPr>
              <w:bidi w:val="0"/>
              <w:jc w:val="center"/>
              <w:rPr>
                <w:rFonts w:hint="default"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耿志勇：16040924028</w:t>
            </w:r>
          </w:p>
        </w:tc>
        <w:tc>
          <w:tcPr>
            <w:tcW w:w="1358"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罚款</w:t>
            </w:r>
          </w:p>
        </w:tc>
        <w:tc>
          <w:tcPr>
            <w:tcW w:w="1635"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（舞）应急罚[2023]1号</w:t>
            </w:r>
          </w:p>
        </w:tc>
        <w:tc>
          <w:tcPr>
            <w:tcW w:w="1396"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已结案</w:t>
            </w:r>
          </w:p>
        </w:tc>
        <w:tc>
          <w:tcPr>
            <w:tcW w:w="794" w:type="dxa"/>
            <w:noWrap w:val="0"/>
            <w:vAlign w:val="center"/>
          </w:tcPr>
          <w:p>
            <w:pPr>
              <w:bidi w:val="0"/>
              <w:jc w:val="center"/>
              <w:rPr>
                <w:rFonts w:hint="eastAsia" w:ascii="宋体" w:hAnsi="宋体" w:eastAsia="宋体" w:cs="宋体"/>
                <w:kern w:val="2"/>
                <w:sz w:val="28"/>
                <w:szCs w:val="36"/>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39" w:type="dxa"/>
            <w:noWrap w:val="0"/>
            <w:vAlign w:val="center"/>
          </w:tcPr>
          <w:p>
            <w:pPr>
              <w:bidi w:val="0"/>
              <w:jc w:val="center"/>
              <w:rPr>
                <w:rFonts w:hint="default" w:ascii="宋体" w:hAnsi="宋体" w:eastAsia="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2</w:t>
            </w:r>
          </w:p>
        </w:tc>
        <w:tc>
          <w:tcPr>
            <w:tcW w:w="2436"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 xml:space="preserve">舞钢硕基实业有限公司特种作业人员未取得相应的特种作业操作证上岗作业案 </w:t>
            </w:r>
          </w:p>
        </w:tc>
        <w:tc>
          <w:tcPr>
            <w:tcW w:w="1640" w:type="dxa"/>
            <w:noWrap w:val="0"/>
            <w:vAlign w:val="center"/>
          </w:tcPr>
          <w:p>
            <w:pPr>
              <w:bidi w:val="0"/>
              <w:jc w:val="center"/>
              <w:rPr>
                <w:rFonts w:hint="default" w:ascii="宋体" w:hAnsi="宋体" w:eastAsia="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2023.03.14</w:t>
            </w:r>
          </w:p>
        </w:tc>
        <w:tc>
          <w:tcPr>
            <w:tcW w:w="1408" w:type="dxa"/>
            <w:noWrap w:val="0"/>
            <w:vAlign w:val="center"/>
          </w:tcPr>
          <w:p>
            <w:pPr>
              <w:bidi w:val="0"/>
              <w:jc w:val="center"/>
              <w:rPr>
                <w:rFonts w:hint="default" w:ascii="宋体" w:hAnsi="宋体" w:eastAsia="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2023.0418</w:t>
            </w:r>
          </w:p>
        </w:tc>
        <w:tc>
          <w:tcPr>
            <w:tcW w:w="2767" w:type="dxa"/>
            <w:noWrap w:val="0"/>
            <w:vAlign w:val="center"/>
          </w:tcPr>
          <w:p>
            <w:pPr>
              <w:bidi w:val="0"/>
              <w:jc w:val="center"/>
              <w:rPr>
                <w:rFonts w:hint="eastAsia"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陈聪聪：16040924020</w:t>
            </w:r>
          </w:p>
          <w:p>
            <w:pPr>
              <w:bidi w:val="0"/>
              <w:jc w:val="center"/>
              <w:rPr>
                <w:rFonts w:hint="default"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李晓伟：16040924019</w:t>
            </w:r>
          </w:p>
        </w:tc>
        <w:tc>
          <w:tcPr>
            <w:tcW w:w="1358"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罚款</w:t>
            </w:r>
          </w:p>
        </w:tc>
        <w:tc>
          <w:tcPr>
            <w:tcW w:w="1635"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（舞）应急罚[2023]2号</w:t>
            </w:r>
          </w:p>
        </w:tc>
        <w:tc>
          <w:tcPr>
            <w:tcW w:w="1396"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已结案</w:t>
            </w:r>
          </w:p>
        </w:tc>
        <w:tc>
          <w:tcPr>
            <w:tcW w:w="794" w:type="dxa"/>
            <w:noWrap w:val="0"/>
            <w:vAlign w:val="center"/>
          </w:tcPr>
          <w:p>
            <w:pPr>
              <w:bidi w:val="0"/>
              <w:jc w:val="center"/>
              <w:rPr>
                <w:rFonts w:hint="eastAsia" w:ascii="宋体" w:hAnsi="宋体" w:eastAsia="宋体" w:cs="宋体"/>
                <w:kern w:val="2"/>
                <w:sz w:val="28"/>
                <w:szCs w:val="36"/>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39" w:type="dxa"/>
            <w:noWrap w:val="0"/>
            <w:vAlign w:val="center"/>
          </w:tcPr>
          <w:p>
            <w:pPr>
              <w:bidi w:val="0"/>
              <w:jc w:val="center"/>
              <w:rPr>
                <w:rFonts w:hint="default" w:ascii="宋体" w:hAnsi="宋体" w:eastAsia="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3</w:t>
            </w:r>
          </w:p>
        </w:tc>
        <w:tc>
          <w:tcPr>
            <w:tcW w:w="2436"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漯河东良环保科技有限公司未如实记录隐患排查治理等案</w:t>
            </w:r>
          </w:p>
        </w:tc>
        <w:tc>
          <w:tcPr>
            <w:tcW w:w="1640" w:type="dxa"/>
            <w:noWrap w:val="0"/>
            <w:vAlign w:val="center"/>
          </w:tcPr>
          <w:p>
            <w:pPr>
              <w:bidi w:val="0"/>
              <w:jc w:val="center"/>
              <w:rPr>
                <w:rFonts w:hint="default" w:ascii="宋体" w:hAnsi="宋体" w:eastAsia="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2023.04.11</w:t>
            </w:r>
          </w:p>
        </w:tc>
        <w:tc>
          <w:tcPr>
            <w:tcW w:w="1408" w:type="dxa"/>
            <w:noWrap w:val="0"/>
            <w:vAlign w:val="center"/>
          </w:tcPr>
          <w:p>
            <w:pPr>
              <w:bidi w:val="0"/>
              <w:jc w:val="center"/>
              <w:rPr>
                <w:rFonts w:hint="default" w:ascii="宋体" w:hAnsi="宋体" w:eastAsia="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2023.05.10</w:t>
            </w:r>
          </w:p>
        </w:tc>
        <w:tc>
          <w:tcPr>
            <w:tcW w:w="2767" w:type="dxa"/>
            <w:noWrap w:val="0"/>
            <w:vAlign w:val="center"/>
          </w:tcPr>
          <w:p>
            <w:pPr>
              <w:bidi w:val="0"/>
              <w:jc w:val="center"/>
              <w:rPr>
                <w:rFonts w:hint="eastAsia"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李文博：16040924016</w:t>
            </w:r>
          </w:p>
          <w:p>
            <w:pPr>
              <w:bidi w:val="0"/>
              <w:jc w:val="center"/>
              <w:rPr>
                <w:rFonts w:hint="default" w:ascii="宋体" w:hAnsi="宋体" w:eastAsia="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王亚平：16040924010</w:t>
            </w:r>
          </w:p>
        </w:tc>
        <w:tc>
          <w:tcPr>
            <w:tcW w:w="1358"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罚款</w:t>
            </w:r>
          </w:p>
        </w:tc>
        <w:tc>
          <w:tcPr>
            <w:tcW w:w="1635"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（舞）应急罚[2023]3号</w:t>
            </w:r>
          </w:p>
        </w:tc>
        <w:tc>
          <w:tcPr>
            <w:tcW w:w="1396"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已结案</w:t>
            </w:r>
          </w:p>
        </w:tc>
        <w:tc>
          <w:tcPr>
            <w:tcW w:w="794" w:type="dxa"/>
            <w:noWrap w:val="0"/>
            <w:vAlign w:val="center"/>
          </w:tcPr>
          <w:p>
            <w:pPr>
              <w:bidi w:val="0"/>
              <w:jc w:val="center"/>
              <w:rPr>
                <w:rFonts w:hint="eastAsia" w:ascii="宋体" w:hAnsi="宋体" w:eastAsia="宋体" w:cs="宋体"/>
                <w:kern w:val="2"/>
                <w:sz w:val="28"/>
                <w:szCs w:val="36"/>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39" w:type="dxa"/>
            <w:noWrap w:val="0"/>
            <w:vAlign w:val="center"/>
          </w:tcPr>
          <w:p>
            <w:pPr>
              <w:bidi w:val="0"/>
              <w:jc w:val="center"/>
              <w:rPr>
                <w:rFonts w:hint="default"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4</w:t>
            </w:r>
          </w:p>
        </w:tc>
        <w:tc>
          <w:tcPr>
            <w:tcW w:w="2436"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陕西耀杰建设集团有限公司舞钢分公司违反操作规程案</w:t>
            </w:r>
          </w:p>
        </w:tc>
        <w:tc>
          <w:tcPr>
            <w:tcW w:w="1640" w:type="dxa"/>
            <w:noWrap w:val="0"/>
            <w:vAlign w:val="center"/>
          </w:tcPr>
          <w:p>
            <w:pPr>
              <w:bidi w:val="0"/>
              <w:jc w:val="center"/>
              <w:rPr>
                <w:rFonts w:hint="default"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2023.04.24</w:t>
            </w:r>
          </w:p>
        </w:tc>
        <w:tc>
          <w:tcPr>
            <w:tcW w:w="1408" w:type="dxa"/>
            <w:noWrap w:val="0"/>
            <w:vAlign w:val="center"/>
          </w:tcPr>
          <w:p>
            <w:pPr>
              <w:bidi w:val="0"/>
              <w:jc w:val="center"/>
              <w:rPr>
                <w:rFonts w:hint="default" w:ascii="宋体" w:hAnsi="宋体" w:eastAsia="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2023.08.15</w:t>
            </w:r>
          </w:p>
        </w:tc>
        <w:tc>
          <w:tcPr>
            <w:tcW w:w="2767" w:type="dxa"/>
            <w:noWrap w:val="0"/>
            <w:vAlign w:val="center"/>
          </w:tcPr>
          <w:p>
            <w:pPr>
              <w:bidi w:val="0"/>
              <w:jc w:val="center"/>
              <w:rPr>
                <w:rFonts w:hint="eastAsia"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李文博：16040924016</w:t>
            </w:r>
          </w:p>
          <w:p>
            <w:pPr>
              <w:bidi w:val="0"/>
              <w:jc w:val="center"/>
              <w:rPr>
                <w:rFonts w:hint="eastAsia"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王亚平：16040924010</w:t>
            </w:r>
          </w:p>
        </w:tc>
        <w:tc>
          <w:tcPr>
            <w:tcW w:w="1358" w:type="dxa"/>
            <w:noWrap w:val="0"/>
            <w:vAlign w:val="center"/>
          </w:tcPr>
          <w:p>
            <w:pPr>
              <w:bidi w:val="0"/>
              <w:jc w:val="center"/>
              <w:rPr>
                <w:rFonts w:hint="eastAsia"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罚款</w:t>
            </w:r>
          </w:p>
        </w:tc>
        <w:tc>
          <w:tcPr>
            <w:tcW w:w="1635"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（舞）应急罚[2023]7号</w:t>
            </w:r>
          </w:p>
        </w:tc>
        <w:tc>
          <w:tcPr>
            <w:tcW w:w="1396" w:type="dxa"/>
            <w:noWrap w:val="0"/>
            <w:vAlign w:val="center"/>
          </w:tcPr>
          <w:p>
            <w:pPr>
              <w:bidi w:val="0"/>
              <w:jc w:val="center"/>
              <w:rPr>
                <w:rFonts w:hint="eastAsia"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已结案</w:t>
            </w:r>
          </w:p>
        </w:tc>
        <w:tc>
          <w:tcPr>
            <w:tcW w:w="794" w:type="dxa"/>
            <w:noWrap w:val="0"/>
            <w:vAlign w:val="center"/>
          </w:tcPr>
          <w:p>
            <w:pPr>
              <w:bidi w:val="0"/>
              <w:jc w:val="center"/>
              <w:rPr>
                <w:rFonts w:hint="eastAsia" w:ascii="宋体" w:hAnsi="宋体" w:eastAsia="宋体" w:cs="宋体"/>
                <w:kern w:val="2"/>
                <w:sz w:val="28"/>
                <w:szCs w:val="36"/>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39" w:type="dxa"/>
            <w:noWrap w:val="0"/>
            <w:vAlign w:val="center"/>
          </w:tcPr>
          <w:p>
            <w:pPr>
              <w:bidi w:val="0"/>
              <w:jc w:val="center"/>
              <w:rPr>
                <w:rFonts w:hint="default"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5</w:t>
            </w:r>
          </w:p>
        </w:tc>
        <w:tc>
          <w:tcPr>
            <w:tcW w:w="2436"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陕西耀杰建设集团有限公司舞钢分公司未按照规定设置安全生产管理机构等案</w:t>
            </w:r>
          </w:p>
        </w:tc>
        <w:tc>
          <w:tcPr>
            <w:tcW w:w="1640" w:type="dxa"/>
            <w:noWrap w:val="0"/>
            <w:vAlign w:val="center"/>
          </w:tcPr>
          <w:p>
            <w:pPr>
              <w:bidi w:val="0"/>
              <w:jc w:val="center"/>
              <w:rPr>
                <w:rFonts w:hint="eastAsia"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2023.04.24</w:t>
            </w:r>
          </w:p>
        </w:tc>
        <w:tc>
          <w:tcPr>
            <w:tcW w:w="1408"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2023.08.15</w:t>
            </w:r>
          </w:p>
        </w:tc>
        <w:tc>
          <w:tcPr>
            <w:tcW w:w="2767" w:type="dxa"/>
            <w:noWrap w:val="0"/>
            <w:vAlign w:val="center"/>
          </w:tcPr>
          <w:p>
            <w:pPr>
              <w:bidi w:val="0"/>
              <w:jc w:val="center"/>
              <w:rPr>
                <w:rFonts w:hint="eastAsia"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李文博：16040924016</w:t>
            </w:r>
          </w:p>
          <w:p>
            <w:pPr>
              <w:bidi w:val="0"/>
              <w:jc w:val="center"/>
              <w:rPr>
                <w:rFonts w:hint="eastAsia"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王亚平：16040924010</w:t>
            </w:r>
          </w:p>
        </w:tc>
        <w:tc>
          <w:tcPr>
            <w:tcW w:w="1358" w:type="dxa"/>
            <w:noWrap w:val="0"/>
            <w:vAlign w:val="center"/>
          </w:tcPr>
          <w:p>
            <w:pPr>
              <w:bidi w:val="0"/>
              <w:jc w:val="center"/>
              <w:rPr>
                <w:rFonts w:hint="eastAsia"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罚款</w:t>
            </w:r>
          </w:p>
        </w:tc>
        <w:tc>
          <w:tcPr>
            <w:tcW w:w="1635"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（舞）应急罚[2023]</w:t>
            </w:r>
            <w:r>
              <w:rPr>
                <w:rFonts w:hint="eastAsia" w:ascii="宋体" w:hAnsi="宋体" w:cs="宋体"/>
                <w:kern w:val="2"/>
                <w:sz w:val="28"/>
                <w:szCs w:val="36"/>
                <w:vertAlign w:val="baseline"/>
                <w:lang w:val="en-US" w:eastAsia="zh-CN" w:bidi="ar-SA"/>
              </w:rPr>
              <w:t>6</w:t>
            </w:r>
            <w:r>
              <w:rPr>
                <w:rFonts w:hint="eastAsia" w:ascii="宋体" w:hAnsi="宋体" w:eastAsia="宋体" w:cs="宋体"/>
                <w:kern w:val="2"/>
                <w:sz w:val="28"/>
                <w:szCs w:val="36"/>
                <w:vertAlign w:val="baseline"/>
                <w:lang w:val="en-US" w:eastAsia="zh-CN" w:bidi="ar-SA"/>
              </w:rPr>
              <w:t>号</w:t>
            </w:r>
          </w:p>
        </w:tc>
        <w:tc>
          <w:tcPr>
            <w:tcW w:w="1396" w:type="dxa"/>
            <w:noWrap w:val="0"/>
            <w:vAlign w:val="center"/>
          </w:tcPr>
          <w:p>
            <w:pPr>
              <w:bidi w:val="0"/>
              <w:jc w:val="center"/>
              <w:rPr>
                <w:rFonts w:hint="eastAsia"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已结案</w:t>
            </w:r>
          </w:p>
        </w:tc>
        <w:tc>
          <w:tcPr>
            <w:tcW w:w="794" w:type="dxa"/>
            <w:noWrap w:val="0"/>
            <w:vAlign w:val="center"/>
          </w:tcPr>
          <w:p>
            <w:pPr>
              <w:bidi w:val="0"/>
              <w:jc w:val="center"/>
              <w:rPr>
                <w:rFonts w:hint="eastAsia" w:ascii="宋体" w:hAnsi="宋体" w:eastAsia="宋体" w:cs="宋体"/>
                <w:kern w:val="2"/>
                <w:sz w:val="28"/>
                <w:szCs w:val="36"/>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39" w:type="dxa"/>
            <w:noWrap w:val="0"/>
            <w:vAlign w:val="center"/>
          </w:tcPr>
          <w:p>
            <w:pPr>
              <w:bidi w:val="0"/>
              <w:jc w:val="center"/>
              <w:rPr>
                <w:rFonts w:hint="default"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6</w:t>
            </w:r>
          </w:p>
        </w:tc>
        <w:tc>
          <w:tcPr>
            <w:tcW w:w="2436"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舞钢中加矿业发展有限公司未建立健全领导带班下井制度案（个人）</w:t>
            </w:r>
          </w:p>
        </w:tc>
        <w:tc>
          <w:tcPr>
            <w:tcW w:w="1640" w:type="dxa"/>
            <w:noWrap w:val="0"/>
            <w:vAlign w:val="center"/>
          </w:tcPr>
          <w:p>
            <w:pPr>
              <w:bidi w:val="0"/>
              <w:jc w:val="center"/>
              <w:rPr>
                <w:rFonts w:hint="default"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2023.04.24</w:t>
            </w:r>
          </w:p>
        </w:tc>
        <w:tc>
          <w:tcPr>
            <w:tcW w:w="1408" w:type="dxa"/>
            <w:noWrap w:val="0"/>
            <w:vAlign w:val="center"/>
          </w:tcPr>
          <w:p>
            <w:pPr>
              <w:bidi w:val="0"/>
              <w:jc w:val="center"/>
              <w:rPr>
                <w:rFonts w:hint="default" w:ascii="宋体" w:hAnsi="宋体" w:eastAsia="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2023.08.15</w:t>
            </w:r>
          </w:p>
        </w:tc>
        <w:tc>
          <w:tcPr>
            <w:tcW w:w="2767" w:type="dxa"/>
            <w:noWrap w:val="0"/>
            <w:vAlign w:val="center"/>
          </w:tcPr>
          <w:p>
            <w:pPr>
              <w:bidi w:val="0"/>
              <w:jc w:val="center"/>
              <w:rPr>
                <w:rFonts w:hint="eastAsia"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李文博：16040924016</w:t>
            </w:r>
          </w:p>
          <w:p>
            <w:pPr>
              <w:bidi w:val="0"/>
              <w:jc w:val="center"/>
              <w:rPr>
                <w:rFonts w:hint="eastAsia"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王亚平：16040924010</w:t>
            </w:r>
          </w:p>
        </w:tc>
        <w:tc>
          <w:tcPr>
            <w:tcW w:w="1358" w:type="dxa"/>
            <w:noWrap w:val="0"/>
            <w:vAlign w:val="center"/>
          </w:tcPr>
          <w:p>
            <w:pPr>
              <w:bidi w:val="0"/>
              <w:jc w:val="center"/>
              <w:rPr>
                <w:rFonts w:hint="eastAsia"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罚款</w:t>
            </w:r>
          </w:p>
        </w:tc>
        <w:tc>
          <w:tcPr>
            <w:tcW w:w="1635"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（舞）应急罚[2023]</w:t>
            </w:r>
            <w:r>
              <w:rPr>
                <w:rFonts w:hint="eastAsia" w:ascii="宋体" w:hAnsi="宋体" w:cs="宋体"/>
                <w:kern w:val="2"/>
                <w:sz w:val="28"/>
                <w:szCs w:val="36"/>
                <w:vertAlign w:val="baseline"/>
                <w:lang w:val="en-US" w:eastAsia="zh-CN" w:bidi="ar-SA"/>
              </w:rPr>
              <w:t>5</w:t>
            </w:r>
            <w:r>
              <w:rPr>
                <w:rFonts w:hint="eastAsia" w:ascii="宋体" w:hAnsi="宋体" w:eastAsia="宋体" w:cs="宋体"/>
                <w:kern w:val="2"/>
                <w:sz w:val="28"/>
                <w:szCs w:val="36"/>
                <w:vertAlign w:val="baseline"/>
                <w:lang w:val="en-US" w:eastAsia="zh-CN" w:bidi="ar-SA"/>
              </w:rPr>
              <w:t>号</w:t>
            </w:r>
          </w:p>
        </w:tc>
        <w:tc>
          <w:tcPr>
            <w:tcW w:w="1396" w:type="dxa"/>
            <w:noWrap w:val="0"/>
            <w:vAlign w:val="center"/>
          </w:tcPr>
          <w:p>
            <w:pPr>
              <w:bidi w:val="0"/>
              <w:jc w:val="center"/>
              <w:rPr>
                <w:rFonts w:hint="eastAsia"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已结案</w:t>
            </w:r>
          </w:p>
        </w:tc>
        <w:tc>
          <w:tcPr>
            <w:tcW w:w="794" w:type="dxa"/>
            <w:noWrap w:val="0"/>
            <w:vAlign w:val="center"/>
          </w:tcPr>
          <w:p>
            <w:pPr>
              <w:bidi w:val="0"/>
              <w:jc w:val="center"/>
              <w:rPr>
                <w:rFonts w:hint="eastAsia" w:ascii="宋体" w:hAnsi="宋体" w:eastAsia="宋体" w:cs="宋体"/>
                <w:kern w:val="2"/>
                <w:sz w:val="28"/>
                <w:szCs w:val="36"/>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39" w:type="dxa"/>
            <w:noWrap w:val="0"/>
            <w:vAlign w:val="center"/>
          </w:tcPr>
          <w:p>
            <w:pPr>
              <w:bidi w:val="0"/>
              <w:jc w:val="center"/>
              <w:rPr>
                <w:rFonts w:hint="default"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7</w:t>
            </w:r>
          </w:p>
        </w:tc>
        <w:tc>
          <w:tcPr>
            <w:tcW w:w="2436"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舞钢中加矿业发展有限公司未按照规定设置安全生产管理机构等案</w:t>
            </w:r>
          </w:p>
        </w:tc>
        <w:tc>
          <w:tcPr>
            <w:tcW w:w="1640" w:type="dxa"/>
            <w:noWrap w:val="0"/>
            <w:vAlign w:val="center"/>
          </w:tcPr>
          <w:p>
            <w:pPr>
              <w:bidi w:val="0"/>
              <w:jc w:val="center"/>
              <w:rPr>
                <w:rFonts w:hint="default"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2023.04.24</w:t>
            </w:r>
          </w:p>
        </w:tc>
        <w:tc>
          <w:tcPr>
            <w:tcW w:w="1408" w:type="dxa"/>
            <w:noWrap w:val="0"/>
            <w:vAlign w:val="center"/>
          </w:tcPr>
          <w:p>
            <w:pPr>
              <w:bidi w:val="0"/>
              <w:jc w:val="center"/>
              <w:rPr>
                <w:rFonts w:hint="default" w:ascii="宋体" w:hAnsi="宋体" w:eastAsia="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2023.08.15</w:t>
            </w:r>
          </w:p>
        </w:tc>
        <w:tc>
          <w:tcPr>
            <w:tcW w:w="2767" w:type="dxa"/>
            <w:noWrap w:val="0"/>
            <w:vAlign w:val="center"/>
          </w:tcPr>
          <w:p>
            <w:pPr>
              <w:bidi w:val="0"/>
              <w:jc w:val="center"/>
              <w:rPr>
                <w:rFonts w:hint="eastAsia"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李文博：16040924016</w:t>
            </w:r>
          </w:p>
          <w:p>
            <w:pPr>
              <w:bidi w:val="0"/>
              <w:jc w:val="center"/>
              <w:rPr>
                <w:rFonts w:hint="eastAsia"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王亚平：16040924010</w:t>
            </w:r>
          </w:p>
        </w:tc>
        <w:tc>
          <w:tcPr>
            <w:tcW w:w="1358" w:type="dxa"/>
            <w:noWrap w:val="0"/>
            <w:vAlign w:val="center"/>
          </w:tcPr>
          <w:p>
            <w:pPr>
              <w:bidi w:val="0"/>
              <w:jc w:val="center"/>
              <w:rPr>
                <w:rFonts w:hint="eastAsia"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罚款</w:t>
            </w:r>
          </w:p>
        </w:tc>
        <w:tc>
          <w:tcPr>
            <w:tcW w:w="1635"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（舞）应急罚[2023]</w:t>
            </w:r>
            <w:r>
              <w:rPr>
                <w:rFonts w:hint="eastAsia" w:ascii="宋体" w:hAnsi="宋体" w:cs="宋体"/>
                <w:kern w:val="2"/>
                <w:sz w:val="28"/>
                <w:szCs w:val="36"/>
                <w:vertAlign w:val="baseline"/>
                <w:lang w:val="en-US" w:eastAsia="zh-CN" w:bidi="ar-SA"/>
              </w:rPr>
              <w:t>4</w:t>
            </w:r>
            <w:r>
              <w:rPr>
                <w:rFonts w:hint="eastAsia" w:ascii="宋体" w:hAnsi="宋体" w:eastAsia="宋体" w:cs="宋体"/>
                <w:kern w:val="2"/>
                <w:sz w:val="28"/>
                <w:szCs w:val="36"/>
                <w:vertAlign w:val="baseline"/>
                <w:lang w:val="en-US" w:eastAsia="zh-CN" w:bidi="ar-SA"/>
              </w:rPr>
              <w:t>号</w:t>
            </w:r>
          </w:p>
        </w:tc>
        <w:tc>
          <w:tcPr>
            <w:tcW w:w="1396" w:type="dxa"/>
            <w:noWrap w:val="0"/>
            <w:vAlign w:val="center"/>
          </w:tcPr>
          <w:p>
            <w:pPr>
              <w:bidi w:val="0"/>
              <w:jc w:val="center"/>
              <w:rPr>
                <w:rFonts w:hint="eastAsia"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已结案</w:t>
            </w:r>
          </w:p>
        </w:tc>
        <w:tc>
          <w:tcPr>
            <w:tcW w:w="794" w:type="dxa"/>
            <w:noWrap w:val="0"/>
            <w:vAlign w:val="center"/>
          </w:tcPr>
          <w:p>
            <w:pPr>
              <w:bidi w:val="0"/>
              <w:jc w:val="center"/>
              <w:rPr>
                <w:rFonts w:hint="eastAsia" w:ascii="宋体" w:hAnsi="宋体" w:eastAsia="宋体" w:cs="宋体"/>
                <w:kern w:val="2"/>
                <w:sz w:val="28"/>
                <w:szCs w:val="36"/>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39" w:type="dxa"/>
            <w:noWrap w:val="0"/>
            <w:vAlign w:val="center"/>
          </w:tcPr>
          <w:p>
            <w:pPr>
              <w:bidi w:val="0"/>
              <w:jc w:val="center"/>
              <w:rPr>
                <w:rFonts w:hint="default"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8</w:t>
            </w:r>
          </w:p>
        </w:tc>
        <w:tc>
          <w:tcPr>
            <w:tcW w:w="2436"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四川利宏矿山工程有限公司舞钢市庙街分公司违反操作规程案</w:t>
            </w:r>
          </w:p>
        </w:tc>
        <w:tc>
          <w:tcPr>
            <w:tcW w:w="1640" w:type="dxa"/>
            <w:noWrap w:val="0"/>
            <w:vAlign w:val="center"/>
          </w:tcPr>
          <w:p>
            <w:pPr>
              <w:bidi w:val="0"/>
              <w:jc w:val="center"/>
              <w:rPr>
                <w:rFonts w:hint="default"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2023.04.24</w:t>
            </w:r>
          </w:p>
        </w:tc>
        <w:tc>
          <w:tcPr>
            <w:tcW w:w="1408" w:type="dxa"/>
            <w:noWrap w:val="0"/>
            <w:vAlign w:val="center"/>
          </w:tcPr>
          <w:p>
            <w:pPr>
              <w:bidi w:val="0"/>
              <w:jc w:val="center"/>
              <w:rPr>
                <w:rFonts w:hint="default" w:ascii="宋体" w:hAnsi="宋体" w:eastAsia="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2023.08.15</w:t>
            </w:r>
          </w:p>
        </w:tc>
        <w:tc>
          <w:tcPr>
            <w:tcW w:w="2767" w:type="dxa"/>
            <w:noWrap w:val="0"/>
            <w:vAlign w:val="center"/>
          </w:tcPr>
          <w:p>
            <w:pPr>
              <w:bidi w:val="0"/>
              <w:jc w:val="center"/>
              <w:rPr>
                <w:rFonts w:hint="eastAsia"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李文博：16040924016</w:t>
            </w:r>
          </w:p>
          <w:p>
            <w:pPr>
              <w:bidi w:val="0"/>
              <w:jc w:val="center"/>
              <w:rPr>
                <w:rFonts w:hint="eastAsia"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王亚平：16040924010</w:t>
            </w:r>
          </w:p>
        </w:tc>
        <w:tc>
          <w:tcPr>
            <w:tcW w:w="1358" w:type="dxa"/>
            <w:noWrap w:val="0"/>
            <w:vAlign w:val="center"/>
          </w:tcPr>
          <w:p>
            <w:pPr>
              <w:bidi w:val="0"/>
              <w:jc w:val="center"/>
              <w:rPr>
                <w:rFonts w:hint="eastAsia"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罚款</w:t>
            </w:r>
          </w:p>
        </w:tc>
        <w:tc>
          <w:tcPr>
            <w:tcW w:w="1635"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（舞）应急罚[2023]</w:t>
            </w:r>
            <w:r>
              <w:rPr>
                <w:rFonts w:hint="eastAsia" w:ascii="宋体" w:hAnsi="宋体" w:cs="宋体"/>
                <w:kern w:val="2"/>
                <w:sz w:val="28"/>
                <w:szCs w:val="36"/>
                <w:vertAlign w:val="baseline"/>
                <w:lang w:val="en-US" w:eastAsia="zh-CN" w:bidi="ar-SA"/>
              </w:rPr>
              <w:t>9</w:t>
            </w:r>
            <w:r>
              <w:rPr>
                <w:rFonts w:hint="eastAsia" w:ascii="宋体" w:hAnsi="宋体" w:eastAsia="宋体" w:cs="宋体"/>
                <w:kern w:val="2"/>
                <w:sz w:val="28"/>
                <w:szCs w:val="36"/>
                <w:vertAlign w:val="baseline"/>
                <w:lang w:val="en-US" w:eastAsia="zh-CN" w:bidi="ar-SA"/>
              </w:rPr>
              <w:t>号</w:t>
            </w:r>
          </w:p>
        </w:tc>
        <w:tc>
          <w:tcPr>
            <w:tcW w:w="1396" w:type="dxa"/>
            <w:noWrap w:val="0"/>
            <w:vAlign w:val="center"/>
          </w:tcPr>
          <w:p>
            <w:pPr>
              <w:bidi w:val="0"/>
              <w:jc w:val="center"/>
              <w:rPr>
                <w:rFonts w:hint="eastAsia"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已结案</w:t>
            </w:r>
          </w:p>
        </w:tc>
        <w:tc>
          <w:tcPr>
            <w:tcW w:w="794" w:type="dxa"/>
            <w:noWrap w:val="0"/>
            <w:vAlign w:val="center"/>
          </w:tcPr>
          <w:p>
            <w:pPr>
              <w:bidi w:val="0"/>
              <w:jc w:val="center"/>
              <w:rPr>
                <w:rFonts w:hint="eastAsia" w:ascii="宋体" w:hAnsi="宋体" w:eastAsia="宋体" w:cs="宋体"/>
                <w:kern w:val="2"/>
                <w:sz w:val="28"/>
                <w:szCs w:val="36"/>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39" w:type="dxa"/>
            <w:noWrap w:val="0"/>
            <w:vAlign w:val="center"/>
          </w:tcPr>
          <w:p>
            <w:pPr>
              <w:bidi w:val="0"/>
              <w:jc w:val="center"/>
              <w:rPr>
                <w:rFonts w:hint="default"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9</w:t>
            </w:r>
          </w:p>
        </w:tc>
        <w:tc>
          <w:tcPr>
            <w:tcW w:w="2436"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四川利宏矿山工程有限公司舞钢市庙街分公司未按规定配备安全管理人员等案</w:t>
            </w:r>
          </w:p>
        </w:tc>
        <w:tc>
          <w:tcPr>
            <w:tcW w:w="1640" w:type="dxa"/>
            <w:noWrap w:val="0"/>
            <w:vAlign w:val="center"/>
          </w:tcPr>
          <w:p>
            <w:pPr>
              <w:bidi w:val="0"/>
              <w:jc w:val="center"/>
              <w:rPr>
                <w:rFonts w:hint="default"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2023.04.24</w:t>
            </w:r>
          </w:p>
        </w:tc>
        <w:tc>
          <w:tcPr>
            <w:tcW w:w="1408" w:type="dxa"/>
            <w:noWrap w:val="0"/>
            <w:vAlign w:val="center"/>
          </w:tcPr>
          <w:p>
            <w:pPr>
              <w:bidi w:val="0"/>
              <w:jc w:val="center"/>
              <w:rPr>
                <w:rFonts w:hint="default" w:ascii="宋体" w:hAnsi="宋体" w:eastAsia="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2023.08.15</w:t>
            </w:r>
          </w:p>
        </w:tc>
        <w:tc>
          <w:tcPr>
            <w:tcW w:w="2767" w:type="dxa"/>
            <w:noWrap w:val="0"/>
            <w:vAlign w:val="center"/>
          </w:tcPr>
          <w:p>
            <w:pPr>
              <w:bidi w:val="0"/>
              <w:jc w:val="center"/>
              <w:rPr>
                <w:rFonts w:hint="eastAsia"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李文博：16040924016</w:t>
            </w:r>
          </w:p>
          <w:p>
            <w:pPr>
              <w:bidi w:val="0"/>
              <w:jc w:val="center"/>
              <w:rPr>
                <w:rFonts w:hint="eastAsia"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王亚平：16040924010</w:t>
            </w:r>
          </w:p>
        </w:tc>
        <w:tc>
          <w:tcPr>
            <w:tcW w:w="1358" w:type="dxa"/>
            <w:noWrap w:val="0"/>
            <w:vAlign w:val="center"/>
          </w:tcPr>
          <w:p>
            <w:pPr>
              <w:bidi w:val="0"/>
              <w:jc w:val="center"/>
              <w:rPr>
                <w:rFonts w:hint="eastAsia"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罚款</w:t>
            </w:r>
          </w:p>
        </w:tc>
        <w:tc>
          <w:tcPr>
            <w:tcW w:w="1635" w:type="dxa"/>
            <w:noWrap w:val="0"/>
            <w:vAlign w:val="center"/>
          </w:tcPr>
          <w:p>
            <w:pPr>
              <w:bidi w:val="0"/>
              <w:jc w:val="center"/>
              <w:rPr>
                <w:rFonts w:hint="eastAsia"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（舞）应急罚[2023]</w:t>
            </w:r>
            <w:r>
              <w:rPr>
                <w:rFonts w:hint="eastAsia" w:ascii="宋体" w:hAnsi="宋体" w:cs="宋体"/>
                <w:kern w:val="2"/>
                <w:sz w:val="28"/>
                <w:szCs w:val="36"/>
                <w:vertAlign w:val="baseline"/>
                <w:lang w:val="en-US" w:eastAsia="zh-CN" w:bidi="ar-SA"/>
              </w:rPr>
              <w:t>8</w:t>
            </w:r>
            <w:r>
              <w:rPr>
                <w:rFonts w:hint="eastAsia" w:ascii="宋体" w:hAnsi="宋体" w:eastAsia="宋体" w:cs="宋体"/>
                <w:kern w:val="2"/>
                <w:sz w:val="28"/>
                <w:szCs w:val="36"/>
                <w:vertAlign w:val="baseline"/>
                <w:lang w:val="en-US" w:eastAsia="zh-CN" w:bidi="ar-SA"/>
              </w:rPr>
              <w:t>号</w:t>
            </w:r>
          </w:p>
        </w:tc>
        <w:tc>
          <w:tcPr>
            <w:tcW w:w="1396" w:type="dxa"/>
            <w:noWrap w:val="0"/>
            <w:vAlign w:val="center"/>
          </w:tcPr>
          <w:p>
            <w:pPr>
              <w:bidi w:val="0"/>
              <w:jc w:val="center"/>
              <w:rPr>
                <w:rFonts w:hint="eastAsia"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已结案</w:t>
            </w:r>
          </w:p>
        </w:tc>
        <w:tc>
          <w:tcPr>
            <w:tcW w:w="794" w:type="dxa"/>
            <w:noWrap w:val="0"/>
            <w:vAlign w:val="center"/>
          </w:tcPr>
          <w:p>
            <w:pPr>
              <w:bidi w:val="0"/>
              <w:jc w:val="center"/>
              <w:rPr>
                <w:rFonts w:hint="eastAsia" w:ascii="宋体" w:hAnsi="宋体" w:eastAsia="宋体" w:cs="宋体"/>
                <w:kern w:val="2"/>
                <w:sz w:val="28"/>
                <w:szCs w:val="36"/>
                <w:vertAlign w:val="baseline"/>
                <w:lang w:val="en-US" w:eastAsia="zh-CN" w:bidi="ar-SA"/>
              </w:rPr>
            </w:pPr>
          </w:p>
        </w:tc>
      </w:tr>
    </w:tbl>
    <w:p>
      <w:pPr>
        <w:bidi w:val="0"/>
        <w:jc w:val="center"/>
        <w:rPr>
          <w:rFonts w:hint="eastAsia" w:ascii="方正小标宋简体" w:hAnsi="方正小标宋简体" w:eastAsia="方正小标宋简体" w:cs="方正小标宋简体"/>
          <w:kern w:val="2"/>
          <w:sz w:val="44"/>
          <w:szCs w:val="52"/>
          <w:lang w:val="en-US" w:eastAsia="zh-CN" w:bidi="ar-SA"/>
        </w:rPr>
      </w:pPr>
    </w:p>
    <w:p>
      <w:pPr>
        <w:bidi w:val="0"/>
        <w:jc w:val="center"/>
        <w:rPr>
          <w:rFonts w:hint="eastAsia" w:ascii="方正小标宋简体" w:hAnsi="方正小标宋简体" w:eastAsia="方正小标宋简体" w:cs="方正小标宋简体"/>
          <w:kern w:val="2"/>
          <w:sz w:val="44"/>
          <w:szCs w:val="52"/>
          <w:lang w:val="en-US" w:eastAsia="zh-CN" w:bidi="ar-SA"/>
        </w:rPr>
      </w:pPr>
      <w:r>
        <w:rPr>
          <w:rFonts w:hint="eastAsia" w:ascii="方正小标宋简体" w:hAnsi="方正小标宋简体" w:eastAsia="方正小标宋简体" w:cs="方正小标宋简体"/>
          <w:kern w:val="2"/>
          <w:sz w:val="44"/>
          <w:szCs w:val="52"/>
          <w:lang w:val="en-US" w:eastAsia="zh-CN" w:bidi="ar-SA"/>
        </w:rPr>
        <w:t>一年来办理质量最高的行政处罚案卷</w:t>
      </w:r>
    </w:p>
    <w:tbl>
      <w:tblPr>
        <w:tblStyle w:val="3"/>
        <w:tblW w:w="143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2373"/>
        <w:gridCol w:w="1616"/>
        <w:gridCol w:w="1616"/>
        <w:gridCol w:w="2791"/>
        <w:gridCol w:w="1333"/>
        <w:gridCol w:w="1632"/>
        <w:gridCol w:w="1348"/>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45" w:type="dxa"/>
            <w:noWrap w:val="0"/>
            <w:vAlign w:val="center"/>
          </w:tcPr>
          <w:p>
            <w:pPr>
              <w:bidi w:val="0"/>
              <w:jc w:val="center"/>
              <w:rPr>
                <w:rFonts w:hint="default"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序号</w:t>
            </w:r>
          </w:p>
        </w:tc>
        <w:tc>
          <w:tcPr>
            <w:tcW w:w="2450" w:type="dxa"/>
            <w:noWrap w:val="0"/>
            <w:vAlign w:val="center"/>
          </w:tcPr>
          <w:p>
            <w:pPr>
              <w:bidi w:val="0"/>
              <w:jc w:val="center"/>
              <w:rPr>
                <w:rFonts w:hint="default"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案卷名称</w:t>
            </w:r>
          </w:p>
        </w:tc>
        <w:tc>
          <w:tcPr>
            <w:tcW w:w="1426" w:type="dxa"/>
            <w:noWrap w:val="0"/>
            <w:vAlign w:val="center"/>
          </w:tcPr>
          <w:p>
            <w:pPr>
              <w:bidi w:val="0"/>
              <w:jc w:val="center"/>
              <w:rPr>
                <w:rFonts w:hint="default"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立案时间</w:t>
            </w:r>
          </w:p>
        </w:tc>
        <w:tc>
          <w:tcPr>
            <w:tcW w:w="1574" w:type="dxa"/>
            <w:noWrap w:val="0"/>
            <w:vAlign w:val="center"/>
          </w:tcPr>
          <w:p>
            <w:pPr>
              <w:bidi w:val="0"/>
              <w:jc w:val="center"/>
              <w:rPr>
                <w:rFonts w:hint="default"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结案时间</w:t>
            </w:r>
          </w:p>
        </w:tc>
        <w:tc>
          <w:tcPr>
            <w:tcW w:w="2833" w:type="dxa"/>
            <w:noWrap w:val="0"/>
            <w:vAlign w:val="center"/>
          </w:tcPr>
          <w:p>
            <w:pPr>
              <w:bidi w:val="0"/>
              <w:jc w:val="center"/>
              <w:rPr>
                <w:rFonts w:hint="default"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承办人员及执法证号</w:t>
            </w:r>
          </w:p>
        </w:tc>
        <w:tc>
          <w:tcPr>
            <w:tcW w:w="1367" w:type="dxa"/>
            <w:noWrap w:val="0"/>
            <w:vAlign w:val="center"/>
          </w:tcPr>
          <w:p>
            <w:pPr>
              <w:bidi w:val="0"/>
              <w:jc w:val="center"/>
              <w:rPr>
                <w:rFonts w:hint="default"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处罚种类</w:t>
            </w:r>
          </w:p>
        </w:tc>
        <w:tc>
          <w:tcPr>
            <w:tcW w:w="16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行政处罚决</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定书文号</w:t>
            </w:r>
          </w:p>
        </w:tc>
        <w:tc>
          <w:tcPr>
            <w:tcW w:w="1383" w:type="dxa"/>
            <w:noWrap w:val="0"/>
            <w:vAlign w:val="center"/>
          </w:tcPr>
          <w:p>
            <w:pPr>
              <w:bidi w:val="0"/>
              <w:jc w:val="center"/>
              <w:rPr>
                <w:rFonts w:hint="default"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办理结果</w:t>
            </w:r>
          </w:p>
        </w:tc>
        <w:tc>
          <w:tcPr>
            <w:tcW w:w="825" w:type="dxa"/>
            <w:noWrap w:val="0"/>
            <w:vAlign w:val="center"/>
          </w:tcPr>
          <w:p>
            <w:pPr>
              <w:bidi w:val="0"/>
              <w:jc w:val="center"/>
              <w:rPr>
                <w:rFonts w:hint="default" w:ascii="宋体" w:hAnsi="宋体" w:eastAsia="宋体" w:cs="宋体"/>
                <w:kern w:val="2"/>
                <w:sz w:val="28"/>
                <w:szCs w:val="36"/>
                <w:vertAlign w:val="baseline"/>
                <w:lang w:val="en-US" w:eastAsia="zh-CN" w:bidi="ar-SA"/>
              </w:rPr>
            </w:pPr>
            <w:r>
              <w:rPr>
                <w:rFonts w:hint="eastAsia" w:ascii="宋体" w:hAnsi="宋体" w:eastAsia="宋体" w:cs="宋体"/>
                <w:kern w:val="2"/>
                <w:sz w:val="28"/>
                <w:szCs w:val="36"/>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45" w:type="dxa"/>
            <w:noWrap w:val="0"/>
            <w:vAlign w:val="top"/>
          </w:tcPr>
          <w:p>
            <w:pPr>
              <w:bidi w:val="0"/>
              <w:rPr>
                <w:rFonts w:hint="default"/>
                <w:vertAlign w:val="baseline"/>
                <w:lang w:val="en-US" w:eastAsia="zh-CN"/>
              </w:rPr>
            </w:pPr>
            <w:r>
              <w:rPr>
                <w:rFonts w:hint="eastAsia"/>
                <w:vertAlign w:val="baseline"/>
                <w:lang w:val="en-US" w:eastAsia="zh-CN"/>
              </w:rPr>
              <w:t>1</w:t>
            </w:r>
          </w:p>
        </w:tc>
        <w:tc>
          <w:tcPr>
            <w:tcW w:w="2450" w:type="dxa"/>
            <w:noWrap w:val="0"/>
            <w:vAlign w:val="center"/>
          </w:tcPr>
          <w:p>
            <w:pPr>
              <w:bidi w:val="0"/>
              <w:jc w:val="center"/>
              <w:rPr>
                <w:rFonts w:hint="default"/>
                <w:vertAlign w:val="baseline"/>
                <w:lang w:val="en-US" w:eastAsia="zh-CN"/>
              </w:rPr>
            </w:pPr>
            <w:r>
              <w:rPr>
                <w:rFonts w:hint="eastAsia" w:ascii="宋体" w:hAnsi="宋体" w:eastAsia="宋体" w:cs="宋体"/>
                <w:kern w:val="2"/>
                <w:sz w:val="28"/>
                <w:szCs w:val="36"/>
                <w:vertAlign w:val="baseline"/>
                <w:lang w:val="en-US" w:eastAsia="zh-CN" w:bidi="ar-SA"/>
              </w:rPr>
              <w:t>舞钢中加矿业发展有限公司未按照规定设置安全生产管理机构等案</w:t>
            </w:r>
          </w:p>
        </w:tc>
        <w:tc>
          <w:tcPr>
            <w:tcW w:w="1426" w:type="dxa"/>
            <w:noWrap w:val="0"/>
            <w:vAlign w:val="center"/>
          </w:tcPr>
          <w:p>
            <w:pPr>
              <w:bidi w:val="0"/>
              <w:jc w:val="center"/>
              <w:rPr>
                <w:rFonts w:hint="default"/>
                <w:vertAlign w:val="baseline"/>
                <w:lang w:val="en-US" w:eastAsia="zh-CN"/>
              </w:rPr>
            </w:pPr>
            <w:r>
              <w:rPr>
                <w:rFonts w:hint="eastAsia" w:ascii="宋体" w:hAnsi="宋体" w:cs="宋体"/>
                <w:kern w:val="2"/>
                <w:sz w:val="28"/>
                <w:szCs w:val="36"/>
                <w:vertAlign w:val="baseline"/>
                <w:lang w:val="en-US" w:eastAsia="zh-CN" w:bidi="ar-SA"/>
              </w:rPr>
              <w:t>2023.04.24</w:t>
            </w:r>
          </w:p>
        </w:tc>
        <w:tc>
          <w:tcPr>
            <w:tcW w:w="1574" w:type="dxa"/>
            <w:noWrap w:val="0"/>
            <w:vAlign w:val="center"/>
          </w:tcPr>
          <w:p>
            <w:pPr>
              <w:bidi w:val="0"/>
              <w:jc w:val="center"/>
              <w:rPr>
                <w:rFonts w:hint="default"/>
                <w:vertAlign w:val="baseline"/>
                <w:lang w:val="en-US" w:eastAsia="zh-CN"/>
              </w:rPr>
            </w:pPr>
            <w:r>
              <w:rPr>
                <w:rFonts w:hint="eastAsia" w:ascii="宋体" w:hAnsi="宋体" w:cs="宋体"/>
                <w:kern w:val="2"/>
                <w:sz w:val="28"/>
                <w:szCs w:val="36"/>
                <w:vertAlign w:val="baseline"/>
                <w:lang w:val="en-US" w:eastAsia="zh-CN" w:bidi="ar-SA"/>
              </w:rPr>
              <w:t>2023.08.15</w:t>
            </w:r>
          </w:p>
        </w:tc>
        <w:tc>
          <w:tcPr>
            <w:tcW w:w="2833" w:type="dxa"/>
            <w:noWrap w:val="0"/>
            <w:vAlign w:val="center"/>
          </w:tcPr>
          <w:p>
            <w:pPr>
              <w:bidi w:val="0"/>
              <w:jc w:val="center"/>
              <w:rPr>
                <w:rFonts w:hint="eastAsia" w:ascii="宋体" w:hAnsi="宋体" w:cs="宋体"/>
                <w:kern w:val="2"/>
                <w:sz w:val="28"/>
                <w:szCs w:val="36"/>
                <w:vertAlign w:val="baseline"/>
                <w:lang w:val="en-US" w:eastAsia="zh-CN" w:bidi="ar-SA"/>
              </w:rPr>
            </w:pPr>
            <w:r>
              <w:rPr>
                <w:rFonts w:hint="eastAsia" w:ascii="宋体" w:hAnsi="宋体" w:cs="宋体"/>
                <w:kern w:val="2"/>
                <w:sz w:val="28"/>
                <w:szCs w:val="36"/>
                <w:vertAlign w:val="baseline"/>
                <w:lang w:val="en-US" w:eastAsia="zh-CN" w:bidi="ar-SA"/>
              </w:rPr>
              <w:t>李文博：16040924016</w:t>
            </w:r>
          </w:p>
          <w:p>
            <w:pPr>
              <w:bidi w:val="0"/>
              <w:jc w:val="center"/>
              <w:rPr>
                <w:rFonts w:hint="default"/>
                <w:vertAlign w:val="baseline"/>
                <w:lang w:val="en-US" w:eastAsia="zh-CN"/>
              </w:rPr>
            </w:pPr>
            <w:r>
              <w:rPr>
                <w:rFonts w:hint="eastAsia" w:ascii="宋体" w:hAnsi="宋体" w:cs="宋体"/>
                <w:kern w:val="2"/>
                <w:sz w:val="28"/>
                <w:szCs w:val="36"/>
                <w:vertAlign w:val="baseline"/>
                <w:lang w:val="en-US" w:eastAsia="zh-CN" w:bidi="ar-SA"/>
              </w:rPr>
              <w:t>王亚平：16040924010</w:t>
            </w:r>
          </w:p>
        </w:tc>
        <w:tc>
          <w:tcPr>
            <w:tcW w:w="1367" w:type="dxa"/>
            <w:noWrap w:val="0"/>
            <w:vAlign w:val="center"/>
          </w:tcPr>
          <w:p>
            <w:pPr>
              <w:bidi w:val="0"/>
              <w:jc w:val="center"/>
              <w:rPr>
                <w:rFonts w:hint="default"/>
                <w:vertAlign w:val="baseline"/>
                <w:lang w:val="en-US" w:eastAsia="zh-CN"/>
              </w:rPr>
            </w:pPr>
            <w:r>
              <w:rPr>
                <w:rFonts w:hint="eastAsia" w:ascii="宋体" w:hAnsi="宋体" w:cs="宋体"/>
                <w:kern w:val="2"/>
                <w:sz w:val="28"/>
                <w:szCs w:val="36"/>
                <w:vertAlign w:val="baseline"/>
                <w:lang w:val="en-US" w:eastAsia="zh-CN" w:bidi="ar-SA"/>
              </w:rPr>
              <w:t>罚款</w:t>
            </w:r>
          </w:p>
        </w:tc>
        <w:tc>
          <w:tcPr>
            <w:tcW w:w="1650" w:type="dxa"/>
            <w:noWrap w:val="0"/>
            <w:vAlign w:val="center"/>
          </w:tcPr>
          <w:p>
            <w:pPr>
              <w:bidi w:val="0"/>
              <w:jc w:val="center"/>
              <w:rPr>
                <w:rFonts w:hint="default"/>
                <w:vertAlign w:val="baseline"/>
                <w:lang w:val="en-US" w:eastAsia="zh-CN"/>
              </w:rPr>
            </w:pPr>
            <w:r>
              <w:rPr>
                <w:rFonts w:hint="eastAsia" w:ascii="宋体" w:hAnsi="宋体" w:eastAsia="宋体" w:cs="宋体"/>
                <w:kern w:val="2"/>
                <w:sz w:val="28"/>
                <w:szCs w:val="36"/>
                <w:vertAlign w:val="baseline"/>
                <w:lang w:val="en-US" w:eastAsia="zh-CN" w:bidi="ar-SA"/>
              </w:rPr>
              <w:t>（舞）应急罚[2023]</w:t>
            </w:r>
            <w:r>
              <w:rPr>
                <w:rFonts w:hint="eastAsia" w:ascii="宋体" w:hAnsi="宋体" w:cs="宋体"/>
                <w:kern w:val="2"/>
                <w:sz w:val="28"/>
                <w:szCs w:val="36"/>
                <w:vertAlign w:val="baseline"/>
                <w:lang w:val="en-US" w:eastAsia="zh-CN" w:bidi="ar-SA"/>
              </w:rPr>
              <w:t>4</w:t>
            </w:r>
            <w:r>
              <w:rPr>
                <w:rFonts w:hint="eastAsia" w:ascii="宋体" w:hAnsi="宋体" w:eastAsia="宋体" w:cs="宋体"/>
                <w:kern w:val="2"/>
                <w:sz w:val="28"/>
                <w:szCs w:val="36"/>
                <w:vertAlign w:val="baseline"/>
                <w:lang w:val="en-US" w:eastAsia="zh-CN" w:bidi="ar-SA"/>
              </w:rPr>
              <w:t>号</w:t>
            </w:r>
          </w:p>
        </w:tc>
        <w:tc>
          <w:tcPr>
            <w:tcW w:w="1383" w:type="dxa"/>
            <w:noWrap w:val="0"/>
            <w:vAlign w:val="center"/>
          </w:tcPr>
          <w:p>
            <w:pPr>
              <w:bidi w:val="0"/>
              <w:jc w:val="center"/>
              <w:rPr>
                <w:rFonts w:hint="default"/>
                <w:vertAlign w:val="baseline"/>
                <w:lang w:val="en-US" w:eastAsia="zh-CN"/>
              </w:rPr>
            </w:pPr>
            <w:r>
              <w:rPr>
                <w:rFonts w:hint="eastAsia" w:ascii="宋体" w:hAnsi="宋体" w:cs="宋体"/>
                <w:kern w:val="2"/>
                <w:sz w:val="28"/>
                <w:szCs w:val="36"/>
                <w:vertAlign w:val="baseline"/>
                <w:lang w:val="en-US" w:eastAsia="zh-CN" w:bidi="ar-SA"/>
              </w:rPr>
              <w:t>已结案</w:t>
            </w:r>
          </w:p>
        </w:tc>
        <w:tc>
          <w:tcPr>
            <w:tcW w:w="825" w:type="dxa"/>
            <w:noWrap w:val="0"/>
            <w:vAlign w:val="top"/>
          </w:tcPr>
          <w:p>
            <w:pPr>
              <w:bidi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45" w:type="dxa"/>
            <w:noWrap w:val="0"/>
            <w:vAlign w:val="top"/>
          </w:tcPr>
          <w:p>
            <w:pPr>
              <w:bidi w:val="0"/>
              <w:rPr>
                <w:rFonts w:hint="default"/>
                <w:vertAlign w:val="baseline"/>
                <w:lang w:val="en-US" w:eastAsia="zh-CN"/>
              </w:rPr>
            </w:pPr>
          </w:p>
        </w:tc>
        <w:tc>
          <w:tcPr>
            <w:tcW w:w="2450" w:type="dxa"/>
            <w:noWrap w:val="0"/>
            <w:vAlign w:val="top"/>
          </w:tcPr>
          <w:p>
            <w:pPr>
              <w:bidi w:val="0"/>
              <w:rPr>
                <w:rFonts w:hint="default"/>
                <w:vertAlign w:val="baseline"/>
                <w:lang w:val="en-US" w:eastAsia="zh-CN"/>
              </w:rPr>
            </w:pPr>
          </w:p>
        </w:tc>
        <w:tc>
          <w:tcPr>
            <w:tcW w:w="1426" w:type="dxa"/>
            <w:noWrap w:val="0"/>
            <w:vAlign w:val="top"/>
          </w:tcPr>
          <w:p>
            <w:pPr>
              <w:bidi w:val="0"/>
              <w:rPr>
                <w:rFonts w:hint="default"/>
                <w:vertAlign w:val="baseline"/>
                <w:lang w:val="en-US" w:eastAsia="zh-CN"/>
              </w:rPr>
            </w:pPr>
          </w:p>
        </w:tc>
        <w:tc>
          <w:tcPr>
            <w:tcW w:w="1574" w:type="dxa"/>
            <w:noWrap w:val="0"/>
            <w:vAlign w:val="top"/>
          </w:tcPr>
          <w:p>
            <w:pPr>
              <w:bidi w:val="0"/>
              <w:rPr>
                <w:rFonts w:hint="default"/>
                <w:vertAlign w:val="baseline"/>
                <w:lang w:val="en-US" w:eastAsia="zh-CN"/>
              </w:rPr>
            </w:pPr>
          </w:p>
        </w:tc>
        <w:tc>
          <w:tcPr>
            <w:tcW w:w="2833" w:type="dxa"/>
            <w:noWrap w:val="0"/>
            <w:vAlign w:val="top"/>
          </w:tcPr>
          <w:p>
            <w:pPr>
              <w:bidi w:val="0"/>
              <w:rPr>
                <w:rFonts w:hint="default"/>
                <w:vertAlign w:val="baseline"/>
                <w:lang w:val="en-US" w:eastAsia="zh-CN"/>
              </w:rPr>
            </w:pPr>
          </w:p>
        </w:tc>
        <w:tc>
          <w:tcPr>
            <w:tcW w:w="1367" w:type="dxa"/>
            <w:noWrap w:val="0"/>
            <w:vAlign w:val="top"/>
          </w:tcPr>
          <w:p>
            <w:pPr>
              <w:bidi w:val="0"/>
              <w:rPr>
                <w:rFonts w:hint="default"/>
                <w:vertAlign w:val="baseline"/>
                <w:lang w:val="en-US" w:eastAsia="zh-CN"/>
              </w:rPr>
            </w:pPr>
          </w:p>
        </w:tc>
        <w:tc>
          <w:tcPr>
            <w:tcW w:w="1650" w:type="dxa"/>
            <w:noWrap w:val="0"/>
            <w:vAlign w:val="top"/>
          </w:tcPr>
          <w:p>
            <w:pPr>
              <w:bidi w:val="0"/>
              <w:rPr>
                <w:rFonts w:hint="default"/>
                <w:vertAlign w:val="baseline"/>
                <w:lang w:val="en-US" w:eastAsia="zh-CN"/>
              </w:rPr>
            </w:pPr>
          </w:p>
        </w:tc>
        <w:tc>
          <w:tcPr>
            <w:tcW w:w="1383" w:type="dxa"/>
            <w:noWrap w:val="0"/>
            <w:vAlign w:val="top"/>
          </w:tcPr>
          <w:p>
            <w:pPr>
              <w:bidi w:val="0"/>
              <w:rPr>
                <w:rFonts w:hint="default"/>
                <w:vertAlign w:val="baseline"/>
                <w:lang w:val="en-US" w:eastAsia="zh-CN"/>
              </w:rPr>
            </w:pPr>
          </w:p>
        </w:tc>
        <w:tc>
          <w:tcPr>
            <w:tcW w:w="825" w:type="dxa"/>
            <w:noWrap w:val="0"/>
            <w:vAlign w:val="top"/>
          </w:tcPr>
          <w:p>
            <w:pPr>
              <w:bidi w:val="0"/>
              <w:rPr>
                <w:rFonts w:hint="default"/>
                <w:vertAlign w:val="baseline"/>
                <w:lang w:val="en-US" w:eastAsia="zh-CN"/>
              </w:rPr>
            </w:pPr>
          </w:p>
        </w:tc>
      </w:tr>
    </w:tbl>
    <w:p>
      <w:pPr>
        <w:tabs>
          <w:tab w:val="left" w:pos="207"/>
        </w:tabs>
        <w:bidi w:val="0"/>
        <w:jc w:val="left"/>
        <w:rPr>
          <w:rFonts w:hint="default"/>
          <w:lang w:val="en-US" w:eastAsia="zh-CN"/>
        </w:rPr>
      </w:pPr>
    </w:p>
    <w:p>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zMTgzNTk3N2Q0NmVhMGQ5ZmQxY2JmZWQwYmJhMTQifQ=="/>
  </w:docVars>
  <w:rsids>
    <w:rsidRoot w:val="728F2A39"/>
    <w:rsid w:val="728F2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2023-11-23T01:29:00Z</dcterms:created>
  <dc:creator>明明就这样</dc:creator>
  <cp:lastModifiedBy>明明就这样</cp:lastModifiedBy>
  <dcterms:modified xsi:type="dcterms:W3CDTF">2023-11-23T01:30:18Z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3BEDEFA61C494215ABA7830DB3694ECB_11</vt:lpwstr>
  </property>
</Properties>
</file>