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D1C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院岭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街道办事处服务承诺</w:t>
      </w:r>
    </w:p>
    <w:p w14:paraId="453959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接待的工作人员言谈举止应做到文明、礼貌、热情,对来访群众要做到用语文明、耐心解答,并认真做好接待咨询记录,对疑难、重大、紧急事项及群体性来访事件在接待的同时应立即做好应急处理。对来访群众咨询的问题,若不能当场答复,应当约定时间进行答复,回答问题应当及时、准确、严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49F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2.来电必接、来访必管、来函必回,做到事事有回音,件件有着落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1554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3.坚持公平、公正,公开原则,切实维护当事人的合法权益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CADA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4.服务群众必须做到清正廉洁,不以权谋私。</w:t>
      </w:r>
    </w:p>
    <w:p w14:paraId="48F881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5.来访咨询人言谈举止不文明的,负责接待的工作人员应予以劝阻和制止。</w:t>
      </w:r>
    </w:p>
    <w:p w14:paraId="7C41EA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6.来访群众提出的问题不属于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处理范围的,要做好解释和疏导工作,正确引导当事人前往相关职能部门咨询求助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C98D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办公专线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8141848</w:t>
      </w:r>
      <w:r>
        <w:rPr>
          <w:rFonts w:hint="eastAsia" w:ascii="仿宋_GB2312" w:hAnsi="仿宋_GB2312" w:eastAsia="仿宋_GB2312" w:cs="仿宋_GB2312"/>
          <w:sz w:val="32"/>
          <w:szCs w:val="32"/>
        </w:rPr>
        <w:t>接听及时,解答准确,用语规范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D01988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D8147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舞钢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232CD"/>
    <w:rsid w:val="0EB20335"/>
    <w:rsid w:val="1CFF2872"/>
    <w:rsid w:val="4F952694"/>
    <w:rsid w:val="55BC62CB"/>
    <w:rsid w:val="6B8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358</Characters>
  <Lines>0</Lines>
  <Paragraphs>0</Paragraphs>
  <TotalTime>6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2021-11-30T09:06:00Z</dcterms:created>
  <dc:creator>Administrator</dc:creator>
  <cp:lastModifiedBy>Kokoro</cp:lastModifiedBy>
  <dcterms:modified xsi:type="dcterms:W3CDTF">2025-10-14T00:31:05Z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4EC9BC9674834606A7B42B96870674FC_13</vt:lpwstr>
  </property>
  <property fmtid="{D5CDD505-2E9C-101B-9397-08002B2CF9AE}" pid="4" name="KSOTemplateDocerSaveRecord">
    <vt:lpwstr>eyJoZGlkIjoiNjJmOGY2YWFkNGI3ZjcyNWQwY2ZjYmZiN2EyYzFkYjUiLCJ1c2VySWQiOiI0MTM4MjUzMzgifQ==</vt:lpwstr>
  </property>
</Properties>
</file>