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06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关于做好2024-2025年度舞钢市受灾群众</w:t>
      </w:r>
    </w:p>
    <w:p w14:paraId="6D021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冬春救助工作的通知政策解读</w:t>
      </w:r>
    </w:p>
    <w:p w14:paraId="0A23D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697C4FF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政策依据</w:t>
      </w:r>
    </w:p>
    <w:p w14:paraId="0CC00BA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   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为有力有序做好我市受灾群众冬春救助工作，确保受灾群众温暖过冬、安全过节</w:t>
      </w:r>
      <w:r>
        <w:rPr>
          <w:rFonts w:hint="eastAsia" w:ascii="仿宋_GB2312" w:eastAsia="仿宋_GB2312"/>
          <w:sz w:val="32"/>
          <w:szCs w:val="32"/>
          <w:lang w:eastAsia="zh-CN"/>
        </w:rPr>
        <w:t>，根据《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平顶山市应急管理局 平顶山市财政局关于做好2024-2025年度全是受灾困难群众冬春救助工作的通知</w:t>
      </w:r>
      <w:r>
        <w:rPr>
          <w:rFonts w:hint="eastAsia" w:ascii="仿宋_GB2312" w:eastAsia="仿宋_GB2312"/>
          <w:sz w:val="32"/>
          <w:szCs w:val="32"/>
          <w:lang w:eastAsia="zh-CN"/>
        </w:rPr>
        <w:t>》（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平应急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〔2024〕158号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要求，结合我市实际通知有关事项。</w:t>
      </w:r>
    </w:p>
    <w:p w14:paraId="24E921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一、救助对象及程序</w:t>
      </w:r>
    </w:p>
    <w:p w14:paraId="63EF665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照《受灾人员冬春生活救助工作规范》（应急〔2023〕6号）有关要求，以“受灾”为前提，迅速开展受灾群众救助需求摸排，全面掌握需救助人员底数，及时将因灾遭遇临时生活困难的受灾群众纳入救助范围，精准确定冬春需救助对象，确保应救尽救、公开公平公正。救助对象主要以“户报、村评、乡审、县定”四个步骤确定：</w:t>
      </w:r>
    </w:p>
    <w:p w14:paraId="456603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（1）本人申请或者村（居）民小组提名；</w:t>
      </w:r>
    </w:p>
    <w:p w14:paraId="1C8F04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（2）村（居）民委员会民主评议公示；</w:t>
      </w:r>
    </w:p>
    <w:p w14:paraId="4D5252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乡镇政府（街道办事处）审核；</w:t>
      </w:r>
    </w:p>
    <w:p w14:paraId="257B44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（4）市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应急管理局审批。</w:t>
      </w:r>
    </w:p>
    <w:p w14:paraId="310C6F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对老年人、残疾人、丧失劳动能力的重病患者等特殊受灾困难群众，应主动将其列为救助对象开展救助工作。</w:t>
      </w:r>
    </w:p>
    <w:p w14:paraId="1F49AF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二、救助标准</w:t>
      </w:r>
    </w:p>
    <w:p w14:paraId="6E5704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按照省定“每人不低于100元不高于300元且每户不高于2000元”的指导标准，根据“分类救助、重点救助、精准救助”原则，结合冬春救助款物总量、受灾人员困难程度、需救助总人数等因素，确定救助具体标准。</w:t>
      </w:r>
    </w:p>
    <w:p w14:paraId="77E290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重点关注倒房重建户、农作物绝收户、家庭财产严重损失户及受灾的特殊困难群体的救助需求，针对受灾特殊群体的救助，要注明实际情况，视情提高救助标准，同时要做好冬春救助和低保、临时救助、困难帮扶等机制的有序衔接，重点帮助受灾群众解决实际困难，确保本年度冬春救助工作取得实效。</w:t>
      </w:r>
    </w:p>
    <w:p w14:paraId="3853D6C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三、资金管理</w:t>
      </w:r>
    </w:p>
    <w:p w14:paraId="30FDBA4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冬春救助资金下达后，要严格按照财政资金管理有关要求，加快资金拨付进度，确保在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2025年春节前将资金全部发放到受灾群众手中。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冬春救助资金原则上通过“一卡（折）通”发放，注明“冬春救助”字样，并发送打款提示信息。个别特殊群体可根据实际情况发放现金。确需实物救助的，可按照有关规定使用本级救助资金提早组织采购，同时要做好冬春救助款物发放公示，自觉接受群众监督。</w:t>
      </w:r>
    </w:p>
    <w:p w14:paraId="1CCA2CFB"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C76F444">
      <w:pPr>
        <w:pStyle w:val="2"/>
        <w:ind w:firstLine="4800" w:firstLineChars="15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5CDB6D5">
      <w:pPr>
        <w:pStyle w:val="2"/>
        <w:ind w:firstLine="4800" w:firstLineChars="15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舞钢市应急管理局</w:t>
      </w:r>
    </w:p>
    <w:p w14:paraId="6EBC7FCB">
      <w:pPr>
        <w:pStyle w:val="2"/>
        <w:ind w:firstLine="4800" w:firstLineChars="15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2024年10月28日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NmFhODgwZTQyZGFkNzA4ZWUyMGE4ODY3M2Q3MTAifQ=="/>
  </w:docVars>
  <w:rsids>
    <w:rsidRoot w:val="4573515D"/>
    <w:rsid w:val="084E656C"/>
    <w:rsid w:val="4573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szCs w:val="2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728</Characters>
  <Lines>0</Lines>
  <Paragraphs>0</Paragraphs>
  <TotalTime>3</TotalTime>
  <ScaleCrop>false</ScaleCrop>
  <LinksUpToDate>false</LinksUpToDate>
  <CharactersWithSpaces>728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2024-10-25T03:34:00Z</dcterms:created>
  <dc:creator>Darling  Yang</dc:creator>
  <cp:lastModifiedBy>境</cp:lastModifiedBy>
  <dcterms:modified xsi:type="dcterms:W3CDTF">2024-10-28T06:57:14Z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06E2D157DA2C4D1985A9E37F73770960_11</vt:lpwstr>
  </property>
</Properties>
</file>